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33" w:rsidRDefault="00D07A16" w:rsidP="00DD6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1B26CC" w:rsidRPr="00DD668C" w:rsidRDefault="005B198C" w:rsidP="00DD6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68C">
        <w:rPr>
          <w:rFonts w:ascii="Times New Roman" w:hAnsi="Times New Roman" w:cs="Times New Roman"/>
          <w:b/>
          <w:sz w:val="28"/>
          <w:szCs w:val="28"/>
        </w:rPr>
        <w:t>«Развитие речи детей раннего возра</w:t>
      </w:r>
      <w:r w:rsidR="001B26CC" w:rsidRPr="00DD668C">
        <w:rPr>
          <w:rFonts w:ascii="Times New Roman" w:hAnsi="Times New Roman" w:cs="Times New Roman"/>
          <w:b/>
          <w:sz w:val="28"/>
          <w:szCs w:val="28"/>
        </w:rPr>
        <w:t xml:space="preserve">ста  </w:t>
      </w:r>
      <w:r w:rsidRPr="00DD668C">
        <w:rPr>
          <w:rFonts w:ascii="Times New Roman" w:hAnsi="Times New Roman" w:cs="Times New Roman"/>
          <w:b/>
          <w:sz w:val="28"/>
          <w:szCs w:val="28"/>
        </w:rPr>
        <w:t>посредством</w:t>
      </w:r>
    </w:p>
    <w:p w:rsidR="005B198C" w:rsidRDefault="005B198C" w:rsidP="00DD6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68C">
        <w:rPr>
          <w:rFonts w:ascii="Times New Roman" w:hAnsi="Times New Roman" w:cs="Times New Roman"/>
          <w:b/>
          <w:sz w:val="28"/>
          <w:szCs w:val="28"/>
        </w:rPr>
        <w:t>дидактических игр»</w:t>
      </w:r>
    </w:p>
    <w:p w:rsidR="00D07A16" w:rsidRPr="00DD668C" w:rsidRDefault="00B2699E" w:rsidP="00DD6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Биякина</w:t>
      </w:r>
      <w:proofErr w:type="spellEnd"/>
      <w:r w:rsidR="00D07A16"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:rsidR="001B26CC" w:rsidRPr="00DD668C" w:rsidRDefault="001B26CC" w:rsidP="00DD66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C1A8C" w:rsidRDefault="001B26CC" w:rsidP="002C1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D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8C" w:rsidRDefault="001B26CC" w:rsidP="002C1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укрепления сотрудничества между родителями и воспитателем.</w:t>
      </w:r>
    </w:p>
    <w:p w:rsidR="002C1A8C" w:rsidRDefault="002C1A8C" w:rsidP="002C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DD6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B9" w:rsidRPr="002C1A8C" w:rsidRDefault="002C1A8C" w:rsidP="002C1A8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AC47B9" w:rsidRPr="002C1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оздать атмосферу открытости, доброжелательности, сотворчества в </w:t>
      </w:r>
      <w:r w:rsidR="00DD668C" w:rsidRPr="002C1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AC47B9" w:rsidRPr="002C1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общении.</w:t>
      </w:r>
    </w:p>
    <w:p w:rsidR="001B26CC" w:rsidRPr="00DD668C" w:rsidRDefault="001B26CC" w:rsidP="002C1A8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8C">
        <w:rPr>
          <w:rFonts w:ascii="Times New Roman" w:hAnsi="Times New Roman" w:cs="Times New Roman"/>
          <w:sz w:val="28"/>
          <w:szCs w:val="28"/>
        </w:rPr>
        <w:t>формирование представлений у родителей о необходимости использования дидактических игр для развития речи  своих детей не только в детском саду, но и дома</w:t>
      </w:r>
    </w:p>
    <w:p w:rsidR="001B26CC" w:rsidRPr="00DD668C" w:rsidRDefault="002C1A8C" w:rsidP="002C1A8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B26CC" w:rsidRPr="00DD6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навыки взаимодействия с ребенком на разных этапах его развития.</w:t>
      </w:r>
    </w:p>
    <w:p w:rsidR="001B26CC" w:rsidRPr="00DD668C" w:rsidRDefault="002C1A8C" w:rsidP="002C1A8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B26CC" w:rsidRPr="00DD668C">
        <w:rPr>
          <w:sz w:val="28"/>
          <w:szCs w:val="28"/>
        </w:rPr>
        <w:t>братить внимание родителей на большую значимость дидактических игр для развития речи ребёнка.</w:t>
      </w:r>
    </w:p>
    <w:p w:rsidR="001B26CC" w:rsidRPr="00DD668C" w:rsidRDefault="002C1A8C" w:rsidP="002C1A8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B26CC" w:rsidRPr="00DD668C">
        <w:rPr>
          <w:sz w:val="28"/>
          <w:szCs w:val="28"/>
        </w:rPr>
        <w:t>пособствовать положительной мотивации родителей на использование полученных знаний в практической деятельности.</w:t>
      </w:r>
    </w:p>
    <w:p w:rsidR="00861D8F" w:rsidRPr="002C1A8C" w:rsidRDefault="00861D8F" w:rsidP="002C1A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2C1A8C">
        <w:rPr>
          <w:b/>
          <w:color w:val="333333"/>
          <w:sz w:val="28"/>
          <w:szCs w:val="28"/>
        </w:rPr>
        <w:t>План проведения.</w:t>
      </w:r>
    </w:p>
    <w:p w:rsidR="00861D8F" w:rsidRPr="00DD668C" w:rsidRDefault="00861D8F" w:rsidP="002C1A8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D668C">
        <w:rPr>
          <w:color w:val="333333"/>
          <w:sz w:val="28"/>
          <w:szCs w:val="28"/>
        </w:rPr>
        <w:t>1. Вступительное слово воспитателя.</w:t>
      </w:r>
    </w:p>
    <w:p w:rsidR="00DD668C" w:rsidRPr="00DD668C" w:rsidRDefault="00861D8F" w:rsidP="002C1A8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D668C">
        <w:rPr>
          <w:color w:val="333333"/>
          <w:sz w:val="28"/>
          <w:szCs w:val="28"/>
        </w:rPr>
        <w:t>2.</w:t>
      </w:r>
      <w:r w:rsidR="00DD668C" w:rsidRPr="00DD668C">
        <w:rPr>
          <w:color w:val="333333"/>
          <w:sz w:val="28"/>
          <w:szCs w:val="28"/>
        </w:rPr>
        <w:t xml:space="preserve"> Знакомство родителей с пространственно – развивающей средой группы (экскурсия по группе)</w:t>
      </w:r>
    </w:p>
    <w:p w:rsidR="00861D8F" w:rsidRPr="00DD668C" w:rsidRDefault="00DD668C" w:rsidP="002C1A8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D668C">
        <w:rPr>
          <w:color w:val="333333"/>
          <w:sz w:val="28"/>
          <w:szCs w:val="28"/>
        </w:rPr>
        <w:t xml:space="preserve">3. </w:t>
      </w:r>
      <w:r w:rsidR="00861D8F" w:rsidRPr="00DD668C">
        <w:rPr>
          <w:color w:val="333333"/>
          <w:sz w:val="28"/>
          <w:szCs w:val="28"/>
        </w:rPr>
        <w:t>Подведение итогов собрания. Принятие решения.</w:t>
      </w:r>
    </w:p>
    <w:p w:rsidR="005B198C" w:rsidRPr="002C1A8C" w:rsidRDefault="00861D8F" w:rsidP="002C1A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2C1A8C">
        <w:rPr>
          <w:b/>
          <w:color w:val="333333"/>
          <w:sz w:val="28"/>
          <w:szCs w:val="28"/>
        </w:rPr>
        <w:t>Ход собрания.</w:t>
      </w:r>
    </w:p>
    <w:p w:rsidR="005B198C" w:rsidRPr="00DD668C" w:rsidRDefault="00002A49" w:rsidP="0093733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я сегодня познакомлю </w:t>
      </w:r>
      <w:r w:rsidR="00AC47B9" w:rsidRPr="00DD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с играми и упражнениями, которые необходимы для преодоления общего недоразвития речи детей </w:t>
      </w:r>
      <w:r w:rsidR="005B198C" w:rsidRPr="00DD668C">
        <w:rPr>
          <w:rFonts w:ascii="Times New Roman" w:hAnsi="Times New Roman" w:cs="Times New Roman"/>
          <w:sz w:val="28"/>
          <w:szCs w:val="28"/>
        </w:rPr>
        <w:t xml:space="preserve">Народная мудрость создала дидактическую игру, которая является для маленького ребёнка наиболее подходящей формой обучения. </w:t>
      </w:r>
    </w:p>
    <w:p w:rsidR="005B198C" w:rsidRPr="00DD668C" w:rsidRDefault="005B198C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8C">
        <w:rPr>
          <w:rFonts w:ascii="Times New Roman" w:hAnsi="Times New Roman" w:cs="Times New Roman"/>
          <w:sz w:val="28"/>
          <w:szCs w:val="28"/>
        </w:rPr>
        <w:t>Обучающее воздействие необходимо, как в семье, так и в дошкольных образовательных учреждениях, где оно приобретает важное значение.</w:t>
      </w:r>
    </w:p>
    <w:p w:rsidR="007E73E0" w:rsidRPr="00DD668C" w:rsidRDefault="005B198C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8C">
        <w:rPr>
          <w:rFonts w:ascii="Times New Roman" w:hAnsi="Times New Roman" w:cs="Times New Roman"/>
          <w:sz w:val="28"/>
          <w:szCs w:val="28"/>
        </w:rPr>
        <w:t>Основная особенность дидактических игр определена их названием: это игры обучающие. Они создаются взрослыми в целях воспитания и обучения играющих детей.</w:t>
      </w:r>
      <w:r w:rsidR="007E73E0" w:rsidRPr="00DD6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3E0" w:rsidRPr="00DD668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E73E0" w:rsidRPr="00DD668C">
        <w:rPr>
          <w:rFonts w:ascii="Times New Roman" w:hAnsi="Times New Roman" w:cs="Times New Roman"/>
          <w:sz w:val="28"/>
          <w:szCs w:val="28"/>
        </w:rPr>
        <w:t xml:space="preserve"> </w:t>
      </w:r>
      <w:r w:rsidR="009C7E30">
        <w:rPr>
          <w:rFonts w:ascii="Times New Roman" w:hAnsi="Times New Roman" w:cs="Times New Roman"/>
          <w:sz w:val="28"/>
          <w:szCs w:val="28"/>
        </w:rPr>
        <w:t>–</w:t>
      </w:r>
      <w:r w:rsidR="007E73E0" w:rsidRPr="00DD668C">
        <w:rPr>
          <w:rFonts w:ascii="Times New Roman" w:hAnsi="Times New Roman" w:cs="Times New Roman"/>
          <w:sz w:val="28"/>
          <w:szCs w:val="28"/>
        </w:rPr>
        <w:t xml:space="preserve"> образовательное значение дидактической игры не выступает открыто, а реализуется через игровую задачу, игровые действия, правила.</w:t>
      </w:r>
    </w:p>
    <w:p w:rsidR="00F8167D" w:rsidRPr="00DD668C" w:rsidRDefault="007E73E0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8C">
        <w:rPr>
          <w:rFonts w:ascii="Times New Roman" w:hAnsi="Times New Roman" w:cs="Times New Roman"/>
          <w:sz w:val="28"/>
          <w:szCs w:val="28"/>
        </w:rPr>
        <w:t>В практике работы в группе раннего возраста мы широко используем игры с предметами. Дидактические игры с предметами очень разнообразны по игровым материалам, содержанию, организации проведения. В качестве дидактических материалов</w:t>
      </w:r>
      <w:r w:rsidR="00F8167D" w:rsidRPr="00DD668C">
        <w:rPr>
          <w:rFonts w:ascii="Times New Roman" w:hAnsi="Times New Roman" w:cs="Times New Roman"/>
          <w:sz w:val="28"/>
          <w:szCs w:val="28"/>
        </w:rPr>
        <w:t xml:space="preserve"> используются игрушки, реальные предметы (предметы обихода,</w:t>
      </w:r>
      <w:r w:rsidRPr="00DD66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47457" w:rsidRPr="00DD668C">
        <w:rPr>
          <w:rFonts w:ascii="Times New Roman" w:hAnsi="Times New Roman" w:cs="Times New Roman"/>
          <w:sz w:val="28"/>
          <w:szCs w:val="28"/>
        </w:rPr>
        <w:t>орудия</w:t>
      </w:r>
      <w:r w:rsidRPr="00DD668C">
        <w:rPr>
          <w:rFonts w:ascii="Times New Roman" w:hAnsi="Times New Roman" w:cs="Times New Roman"/>
          <w:sz w:val="28"/>
          <w:szCs w:val="28"/>
        </w:rPr>
        <w:t xml:space="preserve"> труда, произведения декоративно-прикладного искусства и др.), об</w:t>
      </w:r>
      <w:r w:rsidR="00B35C96" w:rsidRPr="00DD668C">
        <w:rPr>
          <w:rFonts w:ascii="Times New Roman" w:hAnsi="Times New Roman" w:cs="Times New Roman"/>
          <w:sz w:val="28"/>
          <w:szCs w:val="28"/>
        </w:rPr>
        <w:t>ъекты природы (</w:t>
      </w:r>
      <w:r w:rsidRPr="00DD668C">
        <w:rPr>
          <w:rFonts w:ascii="Times New Roman" w:hAnsi="Times New Roman" w:cs="Times New Roman"/>
          <w:sz w:val="28"/>
          <w:szCs w:val="28"/>
        </w:rPr>
        <w:t>овощи, фрукты, шишки, листья, семена</w:t>
      </w:r>
      <w:r w:rsidR="00B35C96" w:rsidRPr="00DD668C">
        <w:rPr>
          <w:rFonts w:ascii="Times New Roman" w:hAnsi="Times New Roman" w:cs="Times New Roman"/>
          <w:sz w:val="28"/>
          <w:szCs w:val="28"/>
        </w:rPr>
        <w:t xml:space="preserve">). Игры с предметами дают возможность решать различные </w:t>
      </w:r>
      <w:proofErr w:type="spellStart"/>
      <w:r w:rsidR="00B35C96" w:rsidRPr="00DD668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547457" w:rsidRPr="00DD668C">
        <w:rPr>
          <w:rFonts w:ascii="Times New Roman" w:hAnsi="Times New Roman" w:cs="Times New Roman"/>
          <w:sz w:val="28"/>
          <w:szCs w:val="28"/>
        </w:rPr>
        <w:t xml:space="preserve"> </w:t>
      </w:r>
      <w:r w:rsidR="009C7E30">
        <w:rPr>
          <w:rFonts w:ascii="Times New Roman" w:hAnsi="Times New Roman" w:cs="Times New Roman"/>
          <w:sz w:val="28"/>
          <w:szCs w:val="28"/>
        </w:rPr>
        <w:t>–</w:t>
      </w:r>
      <w:r w:rsidR="00547457" w:rsidRPr="00DD668C">
        <w:rPr>
          <w:rFonts w:ascii="Times New Roman" w:hAnsi="Times New Roman" w:cs="Times New Roman"/>
          <w:sz w:val="28"/>
          <w:szCs w:val="28"/>
        </w:rPr>
        <w:t xml:space="preserve"> </w:t>
      </w:r>
      <w:r w:rsidR="00B35C96" w:rsidRPr="00DD668C">
        <w:rPr>
          <w:rFonts w:ascii="Times New Roman" w:hAnsi="Times New Roman" w:cs="Times New Roman"/>
          <w:sz w:val="28"/>
          <w:szCs w:val="28"/>
        </w:rPr>
        <w:lastRenderedPageBreak/>
        <w:t>образовательные задачи: расширять и уточнять знания детей, развивать мыслительные операции, (анализ, синтез, сравнение, различение, обобщение, классификация), совершенствовать речь (умения называть предметы, действия с ними, их качества, назначение; описывать предметы,</w:t>
      </w:r>
      <w:r w:rsidRPr="00DD668C">
        <w:rPr>
          <w:rFonts w:ascii="Times New Roman" w:hAnsi="Times New Roman" w:cs="Times New Roman"/>
          <w:sz w:val="28"/>
          <w:szCs w:val="28"/>
        </w:rPr>
        <w:t xml:space="preserve"> </w:t>
      </w:r>
      <w:r w:rsidR="00B35C96" w:rsidRPr="00DD668C">
        <w:rPr>
          <w:rFonts w:ascii="Times New Roman" w:hAnsi="Times New Roman" w:cs="Times New Roman"/>
          <w:sz w:val="28"/>
          <w:szCs w:val="28"/>
        </w:rPr>
        <w:t>составлять и отгадывать загадки о них; правильно произносить звуки речи)</w:t>
      </w:r>
      <w:r w:rsidR="00F8167D" w:rsidRPr="00DD668C">
        <w:rPr>
          <w:rFonts w:ascii="Times New Roman" w:hAnsi="Times New Roman" w:cs="Times New Roman"/>
          <w:sz w:val="28"/>
          <w:szCs w:val="28"/>
        </w:rPr>
        <w:t>, воспитывать произвольность поведения, памяти, внимания. Даже в одной и той же игре, но предлагаемой детям разного возраста, могут отличатся воспитательно-образовательные задачи, конкретное содержание.</w:t>
      </w:r>
    </w:p>
    <w:p w:rsidR="00EC11FF" w:rsidRPr="00DD668C" w:rsidRDefault="00F8167D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8C">
        <w:rPr>
          <w:rFonts w:ascii="Times New Roman" w:hAnsi="Times New Roman" w:cs="Times New Roman"/>
          <w:sz w:val="28"/>
          <w:szCs w:val="28"/>
        </w:rPr>
        <w:t>Например, в дидактической игре «Уложим куклу спать» мы учим детей раннего возраста последовательности действий в процессе раздевания куклы – аккуратно складывать одежду на стоящий рядом стул, заботливо относиться к кукле, укладывая её спать, петь</w:t>
      </w:r>
      <w:r w:rsidR="00A9661B" w:rsidRPr="00DD668C">
        <w:rPr>
          <w:rFonts w:ascii="Times New Roman" w:hAnsi="Times New Roman" w:cs="Times New Roman"/>
          <w:sz w:val="28"/>
          <w:szCs w:val="28"/>
        </w:rPr>
        <w:t xml:space="preserve"> </w:t>
      </w:r>
      <w:r w:rsidRPr="00DD668C">
        <w:rPr>
          <w:rFonts w:ascii="Times New Roman" w:hAnsi="Times New Roman" w:cs="Times New Roman"/>
          <w:sz w:val="28"/>
          <w:szCs w:val="28"/>
        </w:rPr>
        <w:t>колыбельную песню.</w:t>
      </w:r>
      <w:r w:rsidR="00A9661B" w:rsidRPr="00DD668C">
        <w:rPr>
          <w:rFonts w:ascii="Times New Roman" w:hAnsi="Times New Roman" w:cs="Times New Roman"/>
          <w:sz w:val="28"/>
          <w:szCs w:val="28"/>
        </w:rPr>
        <w:t xml:space="preserve"> Согласно правилам игры, дети должны отобрать из лежащих на столе предметов только те, которые нужны для сна. По просьбе воспитателя малыши поочерёдно берут нужные для сна предметы и кладут их в спальню, заранее приготовленную для куклы в игровом уголке. Так появляются кровать, стульчик, постельные принадлежности ночная рубашка или пижама. Таких игр в младших группах проводится несколько:  «День рождения куклы Кати», «Оденем Катю на прогулку», «Катя обедает», «</w:t>
      </w:r>
      <w:r w:rsidR="00213571" w:rsidRPr="00DD668C">
        <w:rPr>
          <w:rFonts w:ascii="Times New Roman" w:hAnsi="Times New Roman" w:cs="Times New Roman"/>
          <w:sz w:val="28"/>
          <w:szCs w:val="28"/>
        </w:rPr>
        <w:t>Купание Кати». Игры с куклой являются эффективным методом обучения детей самостоятельным творческим сюжетно</w:t>
      </w:r>
      <w:r w:rsidR="00DD668C" w:rsidRPr="00DD668C">
        <w:rPr>
          <w:rFonts w:ascii="Times New Roman" w:hAnsi="Times New Roman" w:cs="Times New Roman"/>
          <w:sz w:val="28"/>
          <w:szCs w:val="28"/>
        </w:rPr>
        <w:t xml:space="preserve"> </w:t>
      </w:r>
      <w:r w:rsidR="009C7E30">
        <w:rPr>
          <w:rFonts w:ascii="Times New Roman" w:hAnsi="Times New Roman" w:cs="Times New Roman"/>
          <w:sz w:val="28"/>
          <w:szCs w:val="28"/>
        </w:rPr>
        <w:t>–</w:t>
      </w:r>
      <w:r w:rsidR="00213571" w:rsidRPr="00DD668C">
        <w:rPr>
          <w:rFonts w:ascii="Times New Roman" w:hAnsi="Times New Roman" w:cs="Times New Roman"/>
          <w:sz w:val="28"/>
          <w:szCs w:val="28"/>
        </w:rPr>
        <w:t xml:space="preserve"> ролевым играм.</w:t>
      </w:r>
      <w:r w:rsidRPr="00DD6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A8A" w:rsidRPr="00DD668C" w:rsidRDefault="00EC11FF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8C">
        <w:rPr>
          <w:rFonts w:ascii="Times New Roman" w:hAnsi="Times New Roman" w:cs="Times New Roman"/>
          <w:sz w:val="28"/>
          <w:szCs w:val="28"/>
        </w:rPr>
        <w:t>В дидактических играх с предметами мы используем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качеством, учатся обозначать их словом. В дидактических играх решаются задачи на сравнение, классификацию, установление последовательности в решении задач. По мере овладения детьми новыми знаниями о предметной среде задания в играх усложняются: ребята упражняются в определении предмета, по какому – либо одному качеству, объединя</w:t>
      </w:r>
      <w:r w:rsidR="00046A8A" w:rsidRPr="00DD668C">
        <w:rPr>
          <w:rFonts w:ascii="Times New Roman" w:hAnsi="Times New Roman" w:cs="Times New Roman"/>
          <w:sz w:val="28"/>
          <w:szCs w:val="28"/>
        </w:rPr>
        <w:t>ют предметы по этому признаку (</w:t>
      </w:r>
      <w:r w:rsidRPr="00DD668C">
        <w:rPr>
          <w:rFonts w:ascii="Times New Roman" w:hAnsi="Times New Roman" w:cs="Times New Roman"/>
          <w:sz w:val="28"/>
          <w:szCs w:val="28"/>
        </w:rPr>
        <w:t>цвету, форме, качеству, назначению</w:t>
      </w:r>
      <w:r w:rsidR="00046A8A" w:rsidRPr="00DD668C">
        <w:rPr>
          <w:rFonts w:ascii="Times New Roman" w:hAnsi="Times New Roman" w:cs="Times New Roman"/>
          <w:sz w:val="28"/>
          <w:szCs w:val="28"/>
        </w:rPr>
        <w:t xml:space="preserve"> и др.), что очень важно для развития речи детей.</w:t>
      </w:r>
    </w:p>
    <w:p w:rsidR="00046A8A" w:rsidRPr="00DD668C" w:rsidRDefault="00046A8A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8C">
        <w:rPr>
          <w:rFonts w:ascii="Times New Roman" w:hAnsi="Times New Roman" w:cs="Times New Roman"/>
          <w:sz w:val="28"/>
          <w:szCs w:val="28"/>
        </w:rPr>
        <w:t>Игра, используемая для обучения, должна содержать, прежде всего, обучающую, дидактическую задачу. Играя, дети решают эту задачу в занимательной форме, которая достигается определёнными игровыми действиями. Например, на занятии с игрушками, для детей в возрасте 1года 6месяцев-2 лет, перед нами стоит задача</w:t>
      </w:r>
      <w:r w:rsidR="00DD668C" w:rsidRPr="00DD668C">
        <w:rPr>
          <w:rFonts w:ascii="Times New Roman" w:hAnsi="Times New Roman" w:cs="Times New Roman"/>
          <w:sz w:val="28"/>
          <w:szCs w:val="28"/>
        </w:rPr>
        <w:t xml:space="preserve"> </w:t>
      </w:r>
      <w:r w:rsidR="009C7E30">
        <w:rPr>
          <w:rFonts w:ascii="Times New Roman" w:hAnsi="Times New Roman" w:cs="Times New Roman"/>
          <w:sz w:val="28"/>
          <w:szCs w:val="28"/>
        </w:rPr>
        <w:t>–</w:t>
      </w:r>
      <w:r w:rsidRPr="00DD668C">
        <w:rPr>
          <w:rFonts w:ascii="Times New Roman" w:hAnsi="Times New Roman" w:cs="Times New Roman"/>
          <w:sz w:val="28"/>
          <w:szCs w:val="28"/>
        </w:rPr>
        <w:t xml:space="preserve"> научить детей не только понимать их, но и произносить, а также пользоваться в соответствующей ситуации по собственной инициативе.</w:t>
      </w:r>
    </w:p>
    <w:p w:rsidR="00124224" w:rsidRPr="00DD668C" w:rsidRDefault="00046A8A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8C">
        <w:rPr>
          <w:rFonts w:ascii="Times New Roman" w:hAnsi="Times New Roman" w:cs="Times New Roman"/>
          <w:sz w:val="28"/>
          <w:szCs w:val="28"/>
        </w:rPr>
        <w:t>С первого полугодия второго года жизни дети начинают выполнять с игрушками действия, которые они наблюдают у взрослых. Куклу малыш укладывает спать, кормит её, водит на прогулку, везёт машину, коляску, моет, чистит предметы домашнего обихода, готовит пищу, стирает и всё это сопровождает словами.</w:t>
      </w:r>
    </w:p>
    <w:p w:rsidR="00124224" w:rsidRPr="00DD668C" w:rsidRDefault="00124224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8C">
        <w:rPr>
          <w:rFonts w:ascii="Times New Roman" w:hAnsi="Times New Roman" w:cs="Times New Roman"/>
          <w:sz w:val="28"/>
          <w:szCs w:val="28"/>
        </w:rPr>
        <w:lastRenderedPageBreak/>
        <w:t xml:space="preserve">Занятия с детьми второго года жизни имеют свою специфику. Для малышей характерна непроизвольность внимания, поэтому обучение занимает небольшой промежуток времени (8-10 минут), занятия стараемся проводить эмоционально, динамично. Используем неожиданного появления и исчезновения предметов, сюрпризность; показ, сопровождаемый объяснением. При обучении детей второго года жизни применяем наглядно-действенный метод, когда в процессе восприятия включаются активные действия самих детей, их речь. </w:t>
      </w:r>
    </w:p>
    <w:p w:rsidR="000F4021" w:rsidRPr="00DD668C" w:rsidRDefault="00124224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8C">
        <w:rPr>
          <w:rFonts w:ascii="Times New Roman" w:hAnsi="Times New Roman" w:cs="Times New Roman"/>
          <w:sz w:val="28"/>
          <w:szCs w:val="28"/>
        </w:rPr>
        <w:t>Нами замечено, что наибольшая активность возникает у ребёнка при повторном предъявлении материала. Поэтому мы предлагаем детям ряд однотипных действий (нанизывание колец на стержень, кормление куклы, укладывание куклы спать и т.д.) Кроме этого, повторяем занятие (новое-</w:t>
      </w:r>
      <w:r w:rsidR="000F4021" w:rsidRPr="00DD668C">
        <w:rPr>
          <w:rFonts w:ascii="Times New Roman" w:hAnsi="Times New Roman" w:cs="Times New Roman"/>
          <w:sz w:val="28"/>
          <w:szCs w:val="28"/>
        </w:rPr>
        <w:t>через 2-3дня, повторное занятие – через 6 дней). Чтобы не пропал интерес к занятиям, нами заменяется демонстрационный материал («Чудесный мешочек»).</w:t>
      </w:r>
    </w:p>
    <w:p w:rsidR="000F4021" w:rsidRPr="00DD668C" w:rsidRDefault="000F4021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8C">
        <w:rPr>
          <w:rFonts w:ascii="Times New Roman" w:hAnsi="Times New Roman" w:cs="Times New Roman"/>
          <w:sz w:val="28"/>
          <w:szCs w:val="28"/>
        </w:rPr>
        <w:t>После 1года 6месяцев продолжается дальнейшее развитие пассивного словаря, а ведущей задачей становится формирование активной речи ребёнка, который сначала подражает отдельным словам, а затем простым предложениям.</w:t>
      </w:r>
    </w:p>
    <w:p w:rsidR="000F4021" w:rsidRPr="00DD668C" w:rsidRDefault="000F4021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8C">
        <w:rPr>
          <w:rFonts w:ascii="Times New Roman" w:hAnsi="Times New Roman" w:cs="Times New Roman"/>
          <w:sz w:val="28"/>
          <w:szCs w:val="28"/>
        </w:rPr>
        <w:t xml:space="preserve">Перед детьми ставится задача отвечать на вопросы полными словами и по образцу (кукла идёт). К 2годам эта же тема предлагается в виде активных высказываний о персонажах, их взаимоотношениях и т.п. </w:t>
      </w:r>
    </w:p>
    <w:p w:rsidR="007B09EF" w:rsidRPr="00DD668C" w:rsidRDefault="000F4021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8C">
        <w:rPr>
          <w:rFonts w:ascii="Times New Roman" w:hAnsi="Times New Roman" w:cs="Times New Roman"/>
          <w:sz w:val="28"/>
          <w:szCs w:val="28"/>
        </w:rPr>
        <w:t>Показы отдельных предметов с их называнием («Чудесный мешочек», «Кто в домике живёт?» картинки) проводим с целью закрепления понимания слов, обозначающих предметы, действия с ними.</w:t>
      </w:r>
      <w:r w:rsidR="007B09EF" w:rsidRPr="00DD6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9EF" w:rsidRPr="00DD668C" w:rsidRDefault="007B09EF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8C">
        <w:rPr>
          <w:rFonts w:ascii="Times New Roman" w:hAnsi="Times New Roman" w:cs="Times New Roman"/>
          <w:sz w:val="28"/>
          <w:szCs w:val="28"/>
        </w:rPr>
        <w:t xml:space="preserve">Показы – инсценировки с разными персонажами, рассматривание сюжетных картинок углубляют понимание речи взрослого. С целью развития активной речи используем приёмы речевого подражания («Как лает собачка?», «Как мяукает кошечка? </w:t>
      </w:r>
      <w:r w:rsidR="009C7E30" w:rsidRPr="00DD668C">
        <w:rPr>
          <w:rFonts w:ascii="Times New Roman" w:hAnsi="Times New Roman" w:cs="Times New Roman"/>
          <w:sz w:val="28"/>
          <w:szCs w:val="28"/>
        </w:rPr>
        <w:t>И</w:t>
      </w:r>
      <w:r w:rsidRPr="00DD668C">
        <w:rPr>
          <w:rFonts w:ascii="Times New Roman" w:hAnsi="Times New Roman" w:cs="Times New Roman"/>
          <w:sz w:val="28"/>
          <w:szCs w:val="28"/>
        </w:rPr>
        <w:t xml:space="preserve"> т.д.)</w:t>
      </w:r>
    </w:p>
    <w:p w:rsidR="007B09EF" w:rsidRPr="00DD668C" w:rsidRDefault="007B09EF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8C">
        <w:rPr>
          <w:rFonts w:ascii="Times New Roman" w:hAnsi="Times New Roman" w:cs="Times New Roman"/>
          <w:sz w:val="28"/>
          <w:szCs w:val="28"/>
        </w:rPr>
        <w:t xml:space="preserve">В своей работе используем такой приём, как разговор об игрушке, в её отсутствие (для детей 2лет). «Как кричат гуси?», как мычит корова?   </w:t>
      </w:r>
      <w:r w:rsidR="009C7E30" w:rsidRPr="00DD668C">
        <w:rPr>
          <w:rFonts w:ascii="Times New Roman" w:hAnsi="Times New Roman" w:cs="Times New Roman"/>
          <w:sz w:val="28"/>
          <w:szCs w:val="28"/>
        </w:rPr>
        <w:t>Т</w:t>
      </w:r>
      <w:r w:rsidRPr="00DD668C">
        <w:rPr>
          <w:rFonts w:ascii="Times New Roman" w:hAnsi="Times New Roman" w:cs="Times New Roman"/>
          <w:sz w:val="28"/>
          <w:szCs w:val="28"/>
        </w:rPr>
        <w:t>.д.</w:t>
      </w:r>
    </w:p>
    <w:p w:rsidR="00CC4EEE" w:rsidRPr="00DD668C" w:rsidRDefault="007B09EF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8C">
        <w:rPr>
          <w:rFonts w:ascii="Times New Roman" w:hAnsi="Times New Roman" w:cs="Times New Roman"/>
          <w:sz w:val="28"/>
          <w:szCs w:val="28"/>
        </w:rPr>
        <w:t>Знания и умения, приобретаемые на занятиях детьми по развитию речи, уточняет и закрепляет на других видах занятий и в самостоятельной деятельности.</w:t>
      </w:r>
    </w:p>
    <w:p w:rsidR="00937333" w:rsidRPr="00937333" w:rsidRDefault="00937333" w:rsidP="0093733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333">
        <w:rPr>
          <w:rFonts w:ascii="Times New Roman" w:hAnsi="Times New Roman" w:cs="Times New Roman"/>
          <w:b/>
          <w:sz w:val="28"/>
          <w:szCs w:val="28"/>
        </w:rPr>
        <w:t>Экскурсия по группе</w:t>
      </w:r>
    </w:p>
    <w:p w:rsidR="00CC4EEE" w:rsidRPr="00937333" w:rsidRDefault="00CC4EEE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33">
        <w:rPr>
          <w:rFonts w:ascii="Times New Roman" w:hAnsi="Times New Roman" w:cs="Times New Roman"/>
          <w:sz w:val="28"/>
          <w:szCs w:val="28"/>
        </w:rPr>
        <w:t>Мы стараемся создать все условия для проведения дидактических игр, которые, как мы считаем, помогают обучать ребёнка и  обогащать его знаниями, развивают умственные способности.</w:t>
      </w:r>
    </w:p>
    <w:p w:rsidR="00CF4D64" w:rsidRPr="00DD668C" w:rsidRDefault="00CC4EEE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8C">
        <w:rPr>
          <w:rFonts w:ascii="Times New Roman" w:hAnsi="Times New Roman" w:cs="Times New Roman"/>
          <w:sz w:val="28"/>
          <w:szCs w:val="28"/>
        </w:rPr>
        <w:t xml:space="preserve">В группе оформили пространственную среду таким образом, чтобы обеспечить простор для всех видов деятельности детей. Разнообразие, наличие всевозможного игрового и дидактического материала </w:t>
      </w:r>
      <w:r w:rsidR="00CF4D64" w:rsidRPr="00DD668C">
        <w:rPr>
          <w:rFonts w:ascii="Times New Roman" w:hAnsi="Times New Roman" w:cs="Times New Roman"/>
          <w:sz w:val="28"/>
          <w:szCs w:val="28"/>
        </w:rPr>
        <w:t>для сенсорного развития, мелкой моторики, воображения, активной речи.</w:t>
      </w:r>
      <w:r w:rsidRPr="00DD668C">
        <w:rPr>
          <w:rFonts w:ascii="Times New Roman" w:hAnsi="Times New Roman" w:cs="Times New Roman"/>
          <w:sz w:val="28"/>
          <w:szCs w:val="28"/>
        </w:rPr>
        <w:t xml:space="preserve"> Расположение игрового и дидактического материала</w:t>
      </w:r>
      <w:r w:rsidR="00CF4D64" w:rsidRPr="00DD668C">
        <w:rPr>
          <w:rFonts w:ascii="Times New Roman" w:hAnsi="Times New Roman" w:cs="Times New Roman"/>
          <w:sz w:val="28"/>
          <w:szCs w:val="28"/>
        </w:rPr>
        <w:t xml:space="preserve"> находится в поле зрения ребёнка.</w:t>
      </w:r>
    </w:p>
    <w:p w:rsidR="00937333" w:rsidRPr="00937333" w:rsidRDefault="00937333" w:rsidP="00937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333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CF4D64" w:rsidRPr="00937333" w:rsidRDefault="00CF4D64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33">
        <w:rPr>
          <w:rFonts w:ascii="Times New Roman" w:hAnsi="Times New Roman" w:cs="Times New Roman"/>
          <w:sz w:val="28"/>
          <w:szCs w:val="28"/>
        </w:rPr>
        <w:lastRenderedPageBreak/>
        <w:t>В играх с дидактическим материалом у детей закрепляются знания о величине, форме, цвете предметов, развивается память, внимание, тактильные ощущения, мелкая моторика рук, речь. Познавательная речевая активность детей развивается на непосредственной образовательной деятельности согласно рекомендациям ФГОС; инсценировки с помощью игрушек; рассматривание картинок; знакомство с произведениями художественной литературы.</w:t>
      </w:r>
    </w:p>
    <w:p w:rsidR="00280017" w:rsidRDefault="00CF4D64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8C">
        <w:rPr>
          <w:rFonts w:ascii="Times New Roman" w:hAnsi="Times New Roman" w:cs="Times New Roman"/>
          <w:sz w:val="28"/>
          <w:szCs w:val="28"/>
        </w:rPr>
        <w:t>Являясь эффективным средством обучения, дидактические игры могут быть составной частью занятия и занимать важнейшее место в системе педагогических средств, всестороннего воспитания детей,</w:t>
      </w:r>
      <w:r w:rsidR="00547457" w:rsidRPr="00DD668C">
        <w:rPr>
          <w:rFonts w:ascii="Times New Roman" w:hAnsi="Times New Roman" w:cs="Times New Roman"/>
          <w:sz w:val="28"/>
          <w:szCs w:val="28"/>
        </w:rPr>
        <w:t xml:space="preserve"> а с детьми раннего возраста – основной формой организации образовательного процесса.</w:t>
      </w:r>
    </w:p>
    <w:p w:rsidR="00937333" w:rsidRPr="00DD668C" w:rsidRDefault="00937333" w:rsidP="0093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333" w:rsidRPr="0041381F" w:rsidRDefault="00937333" w:rsidP="00937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81F">
        <w:rPr>
          <w:rFonts w:ascii="Times New Roman" w:hAnsi="Times New Roman" w:cs="Times New Roman"/>
          <w:b/>
          <w:sz w:val="28"/>
          <w:szCs w:val="28"/>
        </w:rPr>
        <w:t>Играя со своими детьми, вы можете многого добиться. Так что, все в ваших руках.</w:t>
      </w:r>
      <w:r w:rsidRPr="0041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Благодарю вас за внимание и участие, желаю вам </w:t>
      </w:r>
      <w:r w:rsidRPr="0041381F">
        <w:rPr>
          <w:rFonts w:ascii="Times New Roman" w:hAnsi="Times New Roman" w:cs="Times New Roman"/>
          <w:b/>
          <w:sz w:val="28"/>
          <w:szCs w:val="28"/>
        </w:rPr>
        <w:t>удачи</w:t>
      </w:r>
      <w:r w:rsidRPr="0041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937333" w:rsidRPr="00937333" w:rsidRDefault="00937333" w:rsidP="00937333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AC47B9" w:rsidRDefault="009C7E30" w:rsidP="009C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2016г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81F" w:rsidRDefault="0041381F" w:rsidP="00413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81F" w:rsidRDefault="0041381F" w:rsidP="00413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7674" cy="2124075"/>
            <wp:effectExtent l="0" t="0" r="0" b="0"/>
            <wp:docPr id="1" name="Рисунок 1" descr="C:\Users\крис\Desktop\МАТЕР. К КОНК\занятие 2016 люб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\Desktop\МАТЕР. К КОНК\занятие 2016 люба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395" cy="213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4995" cy="2114550"/>
            <wp:effectExtent l="0" t="0" r="4445" b="0"/>
            <wp:docPr id="2" name="Рисунок 2" descr="C:\Users\крис\Desktop\МАТЕР. К КОНК\занятие 2016 люб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\Desktop\МАТЕР. К КОНК\занятие 2016 люба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157" w:rsidRDefault="000E3157" w:rsidP="00413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57" w:rsidRPr="00DD668C" w:rsidRDefault="000E3157" w:rsidP="00413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2125014"/>
            <wp:effectExtent l="0" t="0" r="0" b="8890"/>
            <wp:docPr id="3" name="Рисунок 3" descr="C:\Users\крис\Desktop\МАТЕР. К КОНК\занятие 2016 люб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ис\Desktop\МАТЕР. К КОНК\занятие 2016 люба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0355" cy="2133600"/>
            <wp:effectExtent l="0" t="0" r="0" b="0"/>
            <wp:docPr id="4" name="Рисунок 4" descr="C:\Users\крис\Desktop\МАТЕР. К КОНК\занятие 2016 люб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рис\Desktop\МАТЕР. К КОНК\занятие 2016 люба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53" cy="21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157" w:rsidRPr="00DD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C2612"/>
    <w:multiLevelType w:val="hybridMultilevel"/>
    <w:tmpl w:val="E994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2682"/>
    <w:multiLevelType w:val="hybridMultilevel"/>
    <w:tmpl w:val="DABE62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31637"/>
    <w:multiLevelType w:val="hybridMultilevel"/>
    <w:tmpl w:val="C214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8C"/>
    <w:rsid w:val="00002A49"/>
    <w:rsid w:val="00046A8A"/>
    <w:rsid w:val="000E3157"/>
    <w:rsid w:val="000F4021"/>
    <w:rsid w:val="00124224"/>
    <w:rsid w:val="001B26CC"/>
    <w:rsid w:val="00213571"/>
    <w:rsid w:val="00280017"/>
    <w:rsid w:val="002C1A8C"/>
    <w:rsid w:val="0041381F"/>
    <w:rsid w:val="00547457"/>
    <w:rsid w:val="005B198C"/>
    <w:rsid w:val="007B09EF"/>
    <w:rsid w:val="007E73E0"/>
    <w:rsid w:val="00861D8F"/>
    <w:rsid w:val="00896CA2"/>
    <w:rsid w:val="00937333"/>
    <w:rsid w:val="009C7E30"/>
    <w:rsid w:val="00A9661B"/>
    <w:rsid w:val="00AC47B9"/>
    <w:rsid w:val="00B2699E"/>
    <w:rsid w:val="00B35C96"/>
    <w:rsid w:val="00CC4EEE"/>
    <w:rsid w:val="00CF4D64"/>
    <w:rsid w:val="00D07A16"/>
    <w:rsid w:val="00DD668C"/>
    <w:rsid w:val="00EC11FF"/>
    <w:rsid w:val="00F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577EC-E93B-498A-BBF9-5DC13601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26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9009</dc:creator>
  <cp:keywords/>
  <dc:description/>
  <cp:lastModifiedBy>9009</cp:lastModifiedBy>
  <cp:revision>16</cp:revision>
  <dcterms:created xsi:type="dcterms:W3CDTF">2016-03-14T02:57:00Z</dcterms:created>
  <dcterms:modified xsi:type="dcterms:W3CDTF">2016-05-19T05:27:00Z</dcterms:modified>
</cp:coreProperties>
</file>