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71" w:rsidRPr="00116CAC" w:rsidRDefault="00193432" w:rsidP="00F63EC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Century Gothic" w:eastAsia="Times New Roman" w:hAnsi="Century Gothic" w:cs="Helvetica"/>
          <w:b/>
          <w:sz w:val="32"/>
          <w:szCs w:val="28"/>
          <w:lang w:eastAsia="ru-RU"/>
        </w:rPr>
      </w:pPr>
      <w:r w:rsidRPr="00116CAC">
        <w:rPr>
          <w:rFonts w:ascii="Century Gothic" w:eastAsia="Times New Roman" w:hAnsi="Century Gothic" w:cs="Helvetica"/>
          <w:b/>
          <w:sz w:val="32"/>
          <w:szCs w:val="28"/>
          <w:lang w:eastAsia="ru-RU"/>
        </w:rPr>
        <w:t>РАЗВИТИЕ РЕЧИ ДЕТЕЙ С ПО</w:t>
      </w:r>
      <w:r w:rsidR="00F63EC4" w:rsidRPr="00116CAC">
        <w:rPr>
          <w:rFonts w:ascii="Century Gothic" w:eastAsia="Times New Roman" w:hAnsi="Century Gothic" w:cs="Helvetica"/>
          <w:b/>
          <w:sz w:val="32"/>
          <w:szCs w:val="28"/>
          <w:lang w:eastAsia="ru-RU"/>
        </w:rPr>
        <w:t>МОЩЬЮ ХУДОЖЕСТВЕННОЙ ЛИТЕРАТУРЫ</w:t>
      </w:r>
    </w:p>
    <w:p w:rsidR="00C03A71" w:rsidRPr="00116CAC" w:rsidRDefault="00C03A71" w:rsidP="00F63EC4">
      <w:pPr>
        <w:shd w:val="clear" w:color="auto" w:fill="FFFFFF"/>
        <w:spacing w:after="0" w:line="240" w:lineRule="auto"/>
        <w:ind w:firstLine="709"/>
        <w:jc w:val="both"/>
        <w:rPr>
          <w:rFonts w:ascii="Century Gothic" w:eastAsia="Times New Roman" w:hAnsi="Century Gothic" w:cs="Helvetica"/>
          <w:sz w:val="32"/>
          <w:szCs w:val="28"/>
          <w:lang w:eastAsia="ru-RU"/>
        </w:rPr>
      </w:pPr>
      <w:r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>Детские книги играют большую роль в речевом развитии детей. Дошкольный возраст – это период активного усвоения ребёнком разговорного языка, становления развития всех сторон речи: фонетической, лексической, грамматической. В этом возрасте ребёнок овладевает, прежде всего, диалогической речью. Она имеет свои специфические особенности, проявляющиеся в использовании языковых средств, допустимых в разговорной речи. Из книги ребенок узнает много новых слов, образных выражений, его речь обогащается эмоциональной и поэтической лексикой. Литература помогает детям излагать свое отношение к прослушанному, используя сравнения, метафоры, эпитеты и другие средства образной выразительности. С развитием речи связано формирование как личности в целом, так и всех основных психических процессов: мышление, воображение, памяти, речевого общения, эмоций.</w:t>
      </w:r>
    </w:p>
    <w:p w:rsidR="00C03A71" w:rsidRPr="00116CAC" w:rsidRDefault="00C03A71" w:rsidP="00F63EC4">
      <w:pPr>
        <w:shd w:val="clear" w:color="auto" w:fill="FFFFFF"/>
        <w:spacing w:after="0" w:line="240" w:lineRule="auto"/>
        <w:ind w:firstLine="709"/>
        <w:jc w:val="both"/>
        <w:rPr>
          <w:rFonts w:ascii="Century Gothic" w:eastAsia="Times New Roman" w:hAnsi="Century Gothic" w:cs="Helvetica"/>
          <w:sz w:val="32"/>
          <w:szCs w:val="28"/>
          <w:lang w:eastAsia="ru-RU"/>
        </w:rPr>
      </w:pPr>
      <w:r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>П</w:t>
      </w:r>
      <w:r w:rsidR="00193432"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>о словам В. А. Сухомлинского, «Ч</w:t>
      </w:r>
      <w:r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>тение книг – тропинка, по которой умелый, умный, думающий воспитатель находит путь к сердцу ребенка».</w:t>
      </w:r>
    </w:p>
    <w:p w:rsidR="00C03A71" w:rsidRPr="00116CAC" w:rsidRDefault="00C03A71" w:rsidP="00F63EC4">
      <w:pPr>
        <w:shd w:val="clear" w:color="auto" w:fill="FFFFFF"/>
        <w:spacing w:after="0" w:line="240" w:lineRule="auto"/>
        <w:ind w:firstLine="709"/>
        <w:jc w:val="both"/>
        <w:rPr>
          <w:rFonts w:ascii="Century Gothic" w:eastAsia="Times New Roman" w:hAnsi="Century Gothic" w:cs="Helvetica"/>
          <w:sz w:val="32"/>
          <w:szCs w:val="28"/>
          <w:lang w:eastAsia="ru-RU"/>
        </w:rPr>
      </w:pPr>
      <w:r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 xml:space="preserve">Чтение вслух вызывает у детей бурные эмоции, оно уносит его прямо в сказку, у ребенка начинает работать воображение. Процесс формирования правильного звукопроизношения у детей начинается с младшего дошкольного возраста. Развитию точной артикуляции помогает воспитание у детей привычки смотреть во время речи на собеседника и таким образом следить за движением губ, языка. Ведущая роль принадлежит чтецу, нельзя монотонно произносить текст, его нужно обыгрывать, не торопиться, создавать голосом образы героев. Читать ярко и выразительно, соблюдать ритм, следить за реакцией ребенка. Речь </w:t>
      </w:r>
      <w:r w:rsidR="00193432"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>взрос</w:t>
      </w:r>
      <w:bookmarkStart w:id="0" w:name="_GoBack"/>
      <w:bookmarkEnd w:id="0"/>
      <w:r w:rsidR="00193432"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>лого</w:t>
      </w:r>
      <w:r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 xml:space="preserve"> должна служить образцом для подражания, быть фонетически правильно оформленной, эмоционально окрашенной.</w:t>
      </w:r>
    </w:p>
    <w:p w:rsidR="00C03A71" w:rsidRPr="00116CAC" w:rsidRDefault="00C03A71" w:rsidP="00F63EC4">
      <w:pPr>
        <w:shd w:val="clear" w:color="auto" w:fill="FFFFFF"/>
        <w:spacing w:after="0" w:line="240" w:lineRule="auto"/>
        <w:ind w:firstLine="709"/>
        <w:jc w:val="both"/>
        <w:rPr>
          <w:rFonts w:ascii="Century Gothic" w:eastAsia="Times New Roman" w:hAnsi="Century Gothic" w:cs="Helvetica"/>
          <w:sz w:val="32"/>
          <w:szCs w:val="28"/>
          <w:lang w:eastAsia="ru-RU"/>
        </w:rPr>
      </w:pPr>
      <w:r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>Детская литература разнообразна и включает в себя потешки, сказки, повести, рассказы, стихи, энциклопедии, учебно-развивающие пособия.</w:t>
      </w:r>
      <w:r w:rsidR="00193432"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 xml:space="preserve"> </w:t>
      </w:r>
      <w:r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 xml:space="preserve">Прежде всего, при выборе книги, надо не забывать, сколько вашим детям лет. Как бы вы не любили книгу «Фантазеры», не стоит ее читать трехлеткам. </w:t>
      </w:r>
      <w:r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lastRenderedPageBreak/>
        <w:t>Они ещё не готовы воспринимать такие замысловатые рассказы. Очень важно, чтобы книги, с которыми знакомят детей, были доступны не только по тематике, содержанию, но и по форме изложения.</w:t>
      </w:r>
    </w:p>
    <w:p w:rsidR="00C03A71" w:rsidRPr="00116CAC" w:rsidRDefault="00C03A71" w:rsidP="00F63EC4">
      <w:pPr>
        <w:shd w:val="clear" w:color="auto" w:fill="FFFFFF"/>
        <w:spacing w:after="0" w:line="240" w:lineRule="auto"/>
        <w:ind w:firstLine="709"/>
        <w:jc w:val="both"/>
        <w:rPr>
          <w:rFonts w:ascii="Century Gothic" w:eastAsia="Times New Roman" w:hAnsi="Century Gothic" w:cs="Helvetica"/>
          <w:sz w:val="32"/>
          <w:szCs w:val="28"/>
          <w:lang w:eastAsia="ru-RU"/>
        </w:rPr>
      </w:pPr>
      <w:r w:rsidRPr="00116CAC">
        <w:rPr>
          <w:rFonts w:ascii="Century Gothic" w:eastAsia="Times New Roman" w:hAnsi="Century Gothic" w:cs="Times New Roman"/>
          <w:b/>
          <w:sz w:val="32"/>
          <w:szCs w:val="28"/>
          <w:lang w:eastAsia="ru-RU"/>
        </w:rPr>
        <w:t>Для малышей полезно</w:t>
      </w:r>
      <w:r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>, когда текст сопровождается движениями, его проще понять и легче запомнить. Это потешки, стишки, с использованием пальчиковых игр. Движения пальцев рук очень хорошо стимулирует головной мозг, особенно ту его часть, которая отвечает за речь.</w:t>
      </w:r>
    </w:p>
    <w:p w:rsidR="00C03A71" w:rsidRPr="00116CAC" w:rsidRDefault="00C03A71" w:rsidP="00F63EC4">
      <w:pPr>
        <w:shd w:val="clear" w:color="auto" w:fill="FFFFFF"/>
        <w:spacing w:after="0" w:line="240" w:lineRule="auto"/>
        <w:ind w:firstLine="709"/>
        <w:jc w:val="both"/>
        <w:rPr>
          <w:rFonts w:ascii="Century Gothic" w:eastAsia="Times New Roman" w:hAnsi="Century Gothic" w:cs="Helvetica"/>
          <w:sz w:val="32"/>
          <w:szCs w:val="28"/>
          <w:lang w:eastAsia="ru-RU"/>
        </w:rPr>
      </w:pPr>
      <w:r w:rsidRPr="00116CAC">
        <w:rPr>
          <w:rFonts w:ascii="Century Gothic" w:eastAsia="Times New Roman" w:hAnsi="Century Gothic" w:cs="Times New Roman"/>
          <w:b/>
          <w:sz w:val="32"/>
          <w:szCs w:val="28"/>
          <w:lang w:eastAsia="ru-RU"/>
        </w:rPr>
        <w:t>В возрасте 2-3 лет</w:t>
      </w:r>
      <w:r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 xml:space="preserve"> нужны книжки с картинками и не загруженные текстом. Это могут быть стихи А. </w:t>
      </w:r>
      <w:proofErr w:type="spellStart"/>
      <w:r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>Барто</w:t>
      </w:r>
      <w:proofErr w:type="spellEnd"/>
      <w:r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 xml:space="preserve">, Маршака или Чуковского, сказки про «Колобка», «Курочку </w:t>
      </w:r>
      <w:proofErr w:type="spellStart"/>
      <w:r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>Рябу</w:t>
      </w:r>
      <w:proofErr w:type="spellEnd"/>
      <w:r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>», «Репку», обязательно сопровожденные цветными картинками. Русские народные сказки являются прекрасным материалом обучению пересказу.</w:t>
      </w:r>
    </w:p>
    <w:p w:rsidR="00C03A71" w:rsidRPr="00116CAC" w:rsidRDefault="00C03A71" w:rsidP="00F63EC4">
      <w:pPr>
        <w:shd w:val="clear" w:color="auto" w:fill="FFFFFF"/>
        <w:spacing w:after="0" w:line="240" w:lineRule="auto"/>
        <w:ind w:firstLine="709"/>
        <w:jc w:val="both"/>
        <w:rPr>
          <w:rFonts w:ascii="Century Gothic" w:eastAsia="Times New Roman" w:hAnsi="Century Gothic" w:cs="Helvetica"/>
          <w:sz w:val="32"/>
          <w:szCs w:val="28"/>
          <w:lang w:eastAsia="ru-RU"/>
        </w:rPr>
      </w:pPr>
      <w:r w:rsidRPr="00116CAC">
        <w:rPr>
          <w:rFonts w:ascii="Century Gothic" w:eastAsia="Times New Roman" w:hAnsi="Century Gothic" w:cs="Times New Roman"/>
          <w:b/>
          <w:sz w:val="32"/>
          <w:szCs w:val="28"/>
          <w:lang w:eastAsia="ru-RU"/>
        </w:rPr>
        <w:t>К четырем годам</w:t>
      </w:r>
      <w:r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 xml:space="preserve"> словарный запас уже достаточно широк. В этом возрасте интересны фольклорные произведения, былины, различные сказочные истории. Ребёнок уже может вполне провести четкую границу между правдой и вымыслом. Сам может выдумать продолжение, что развивает его связную речь. В рассказах дети познают лаконизм и точность языка; в стихах – музыкальность, напевность, ритмичность русской речи, в сказках – меткость, выразительность.</w:t>
      </w:r>
    </w:p>
    <w:p w:rsidR="00C03A71" w:rsidRPr="00116CAC" w:rsidRDefault="00C03A71" w:rsidP="00F63EC4">
      <w:pPr>
        <w:shd w:val="clear" w:color="auto" w:fill="FFFFFF"/>
        <w:spacing w:after="0" w:line="240" w:lineRule="auto"/>
        <w:ind w:firstLine="709"/>
        <w:jc w:val="both"/>
        <w:rPr>
          <w:rFonts w:ascii="Century Gothic" w:eastAsia="Times New Roman" w:hAnsi="Century Gothic" w:cs="Helvetica"/>
          <w:sz w:val="32"/>
          <w:szCs w:val="28"/>
          <w:lang w:eastAsia="ru-RU"/>
        </w:rPr>
      </w:pPr>
      <w:r w:rsidRPr="00116CAC">
        <w:rPr>
          <w:rFonts w:ascii="Century Gothic" w:eastAsia="Times New Roman" w:hAnsi="Century Gothic" w:cs="Times New Roman"/>
          <w:b/>
          <w:sz w:val="32"/>
          <w:szCs w:val="28"/>
          <w:lang w:eastAsia="ru-RU"/>
        </w:rPr>
        <w:t>Что касается пяти - шестилетних детей</w:t>
      </w:r>
      <w:r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 xml:space="preserve">, подбирайте хорошие детские книги, пусть они будут как можно более разнообразны по жанру, стилю и сюжетам. В этом возрасте ребёнок уже в состоянии представить себе практически любую деталь, и ему не потребуются для этого картинки. Они хорошо фантазируют и составляют интересные рассказы. Хорошим примером для данного вида работы являются «Сказки» </w:t>
      </w:r>
      <w:proofErr w:type="spellStart"/>
      <w:r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>Сутеева</w:t>
      </w:r>
      <w:proofErr w:type="spellEnd"/>
      <w:r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>.</w:t>
      </w:r>
    </w:p>
    <w:p w:rsidR="00C03A71" w:rsidRPr="00116CAC" w:rsidRDefault="00C03A71" w:rsidP="00F63EC4">
      <w:pPr>
        <w:shd w:val="clear" w:color="auto" w:fill="FFFFFF"/>
        <w:spacing w:after="0" w:line="240" w:lineRule="auto"/>
        <w:ind w:firstLine="709"/>
        <w:jc w:val="both"/>
        <w:rPr>
          <w:rFonts w:ascii="Century Gothic" w:eastAsia="Times New Roman" w:hAnsi="Century Gothic" w:cs="Helvetica"/>
          <w:sz w:val="32"/>
          <w:szCs w:val="28"/>
          <w:lang w:eastAsia="ru-RU"/>
        </w:rPr>
      </w:pPr>
      <w:r w:rsidRPr="00116CAC">
        <w:rPr>
          <w:rFonts w:ascii="Century Gothic" w:eastAsia="Times New Roman" w:hAnsi="Century Gothic" w:cs="Times New Roman"/>
          <w:b/>
          <w:sz w:val="32"/>
          <w:szCs w:val="28"/>
          <w:lang w:eastAsia="ru-RU"/>
        </w:rPr>
        <w:t>При приобретении детских книг стоит руководствоваться некоторыми обязательными правилами.</w:t>
      </w:r>
      <w:r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 xml:space="preserve"> Это качество, никакой пахнущей краски, расслаивающихся страниц. Проверяйте содержание книги до того, как ее приобретете. Пролистайте ее еще в магазине, убедитесь, что в книжке нет злых героев, драк, слез и прочих негативных моментов – как в тексте, так и на рисунках. Особенно в четырехлетнем возрасте закладывается основной костяк </w:t>
      </w:r>
      <w:r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lastRenderedPageBreak/>
        <w:t xml:space="preserve">фобий и страхов, причиной которых являются как раз всякого вида </w:t>
      </w:r>
      <w:proofErr w:type="spellStart"/>
      <w:r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>пугалки</w:t>
      </w:r>
      <w:proofErr w:type="spellEnd"/>
      <w:r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 xml:space="preserve"> и страшилки. Убедитесь, что текст написан грамотно в нормах литературного языка.</w:t>
      </w:r>
    </w:p>
    <w:p w:rsidR="00C03A71" w:rsidRPr="00116CAC" w:rsidRDefault="00C03A71" w:rsidP="00F63EC4">
      <w:pPr>
        <w:shd w:val="clear" w:color="auto" w:fill="FFFFFF"/>
        <w:spacing w:after="0" w:line="240" w:lineRule="auto"/>
        <w:ind w:firstLine="709"/>
        <w:jc w:val="both"/>
        <w:rPr>
          <w:rFonts w:ascii="Century Gothic" w:eastAsia="Times New Roman" w:hAnsi="Century Gothic" w:cs="Helvetica"/>
          <w:sz w:val="32"/>
          <w:szCs w:val="28"/>
          <w:lang w:eastAsia="ru-RU"/>
        </w:rPr>
      </w:pPr>
      <w:r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>Иллюстрации в книгах, как в художественных, так и в обучающих, должны быть цветными, понятными, поскольку черно-белое изображение не позволит знакомить детей с окраской предмета, а это обеднит речевые средства и знания. Поскольку дети воспринимают предмет в сопоставлении его с другими предметами по разным признакам, при подборе предметных картинок для одновременного пока</w:t>
      </w:r>
      <w:r w:rsidR="00193432"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>за</w:t>
      </w:r>
      <w:r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>. При неправильном подборе картинок у детей формируется искаженное представление о величине предмета, что непременно отразится на формирование понятий и развития речевых средств.</w:t>
      </w:r>
    </w:p>
    <w:p w:rsidR="00C03A71" w:rsidRPr="00116CAC" w:rsidRDefault="00C03A71" w:rsidP="00F63EC4">
      <w:pPr>
        <w:shd w:val="clear" w:color="auto" w:fill="FFFFFF"/>
        <w:spacing w:after="0" w:line="240" w:lineRule="auto"/>
        <w:ind w:firstLine="709"/>
        <w:jc w:val="both"/>
        <w:rPr>
          <w:rFonts w:ascii="Century Gothic" w:eastAsia="Times New Roman" w:hAnsi="Century Gothic" w:cs="Helvetica"/>
          <w:sz w:val="32"/>
          <w:szCs w:val="28"/>
          <w:lang w:eastAsia="ru-RU"/>
        </w:rPr>
      </w:pPr>
      <w:r w:rsidRPr="00116CAC">
        <w:rPr>
          <w:rFonts w:ascii="Century Gothic" w:eastAsia="Times New Roman" w:hAnsi="Century Gothic" w:cs="Times New Roman"/>
          <w:b/>
          <w:sz w:val="32"/>
          <w:szCs w:val="28"/>
          <w:lang w:eastAsia="ru-RU"/>
        </w:rPr>
        <w:t>Массовое явление, связанное с низким уровнем речевого развития детей, обусловлено серьезными причинами.</w:t>
      </w:r>
      <w:r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 xml:space="preserve"> Компьютер широко вошел в нашу повседневную жизнь. Дети мало общаются, их речевой опыт ограничен, языковые средства несовершенны. Потребность речевого общения удовлетворяется недостаточно. Разговорная речь бедна, малословна. Резко снизился интерес детей к чтению. Социальные проблемы общества не позволяют родителям уделять достаточно внимания всестороннему развитию своих детей.</w:t>
      </w:r>
    </w:p>
    <w:p w:rsidR="00C03A71" w:rsidRPr="00116CAC" w:rsidRDefault="00C03A71" w:rsidP="00F63EC4">
      <w:pPr>
        <w:shd w:val="clear" w:color="auto" w:fill="FFFFFF"/>
        <w:spacing w:after="0" w:line="240" w:lineRule="auto"/>
        <w:ind w:firstLine="709"/>
        <w:jc w:val="both"/>
        <w:rPr>
          <w:rFonts w:ascii="Century Gothic" w:eastAsia="Times New Roman" w:hAnsi="Century Gothic" w:cs="Helvetica"/>
          <w:sz w:val="32"/>
          <w:szCs w:val="28"/>
          <w:lang w:eastAsia="ru-RU"/>
        </w:rPr>
      </w:pPr>
      <w:r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>От взрослого в большей степени зависит то, станет ли ребенок настоящим, увлеченным читателем или встреча с книгой в дошкольном возрасте мелькнет случайным, ничего не значащим эпизодом в его жизни.</w:t>
      </w:r>
    </w:p>
    <w:p w:rsidR="00C03A71" w:rsidRPr="00116CAC" w:rsidRDefault="00C03A71" w:rsidP="00F63EC4">
      <w:pPr>
        <w:shd w:val="clear" w:color="auto" w:fill="FFFFFF"/>
        <w:spacing w:after="0" w:line="240" w:lineRule="auto"/>
        <w:ind w:firstLine="709"/>
        <w:jc w:val="both"/>
        <w:rPr>
          <w:rFonts w:ascii="Century Gothic" w:eastAsia="Times New Roman" w:hAnsi="Century Gothic" w:cs="Helvetica"/>
          <w:sz w:val="32"/>
          <w:szCs w:val="28"/>
          <w:lang w:eastAsia="ru-RU"/>
        </w:rPr>
      </w:pPr>
      <w:r w:rsidRPr="00116CAC">
        <w:rPr>
          <w:rFonts w:ascii="Century Gothic" w:eastAsia="Times New Roman" w:hAnsi="Century Gothic" w:cs="Times New Roman"/>
          <w:b/>
          <w:sz w:val="32"/>
          <w:szCs w:val="28"/>
          <w:lang w:eastAsia="ru-RU"/>
        </w:rPr>
        <w:t>Но, чем же так страшно детское «</w:t>
      </w:r>
      <w:proofErr w:type="spellStart"/>
      <w:r w:rsidRPr="00116CAC">
        <w:rPr>
          <w:rFonts w:ascii="Century Gothic" w:eastAsia="Times New Roman" w:hAnsi="Century Gothic" w:cs="Times New Roman"/>
          <w:b/>
          <w:sz w:val="32"/>
          <w:szCs w:val="28"/>
          <w:lang w:eastAsia="ru-RU"/>
        </w:rPr>
        <w:t>нечтение</w:t>
      </w:r>
      <w:proofErr w:type="spellEnd"/>
      <w:r w:rsidRPr="00116CAC">
        <w:rPr>
          <w:rFonts w:ascii="Century Gothic" w:eastAsia="Times New Roman" w:hAnsi="Century Gothic" w:cs="Times New Roman"/>
          <w:b/>
          <w:sz w:val="32"/>
          <w:szCs w:val="28"/>
          <w:lang w:eastAsia="ru-RU"/>
        </w:rPr>
        <w:t>»?</w:t>
      </w:r>
      <w:r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 xml:space="preserve"> Во-первых, обедняется словарный запас и как следствие, понижается уровень интеллектуальных возможностей. Во-вторых, нарушается процесс социализации, вхождения в общество, знакомство с его моральными и духовными ценностями, что порождает конфликт. В-третьих, не читающие дети, вырастая, не приучают к книге своих детей, что постепенно ведет к духовному отчуждению представителей различных поколений в семье.</w:t>
      </w:r>
    </w:p>
    <w:p w:rsidR="00C03A71" w:rsidRPr="00116CAC" w:rsidRDefault="00C03A71" w:rsidP="00F63EC4">
      <w:pPr>
        <w:shd w:val="clear" w:color="auto" w:fill="FFFFFF"/>
        <w:spacing w:after="0" w:line="240" w:lineRule="auto"/>
        <w:ind w:firstLine="709"/>
        <w:jc w:val="both"/>
        <w:rPr>
          <w:rFonts w:ascii="Century Gothic" w:eastAsia="Times New Roman" w:hAnsi="Century Gothic" w:cs="Helvetica"/>
          <w:sz w:val="32"/>
          <w:szCs w:val="28"/>
          <w:lang w:eastAsia="ru-RU"/>
        </w:rPr>
      </w:pPr>
      <w:r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>Формально – люди грамотны, они пишут, и читают, но уметь читать – не значит складывать из букв слова, это значит понимать прочитанное, вникать в смысл текста.</w:t>
      </w:r>
    </w:p>
    <w:p w:rsidR="00C03A71" w:rsidRPr="00116CAC" w:rsidRDefault="00C03A71" w:rsidP="00F63EC4">
      <w:pPr>
        <w:shd w:val="clear" w:color="auto" w:fill="FFFFFF"/>
        <w:spacing w:after="0" w:line="240" w:lineRule="auto"/>
        <w:ind w:firstLine="709"/>
        <w:jc w:val="both"/>
        <w:rPr>
          <w:rFonts w:ascii="Century Gothic" w:eastAsia="Times New Roman" w:hAnsi="Century Gothic" w:cs="Helvetica"/>
          <w:sz w:val="32"/>
          <w:szCs w:val="28"/>
          <w:lang w:eastAsia="ru-RU"/>
        </w:rPr>
      </w:pPr>
      <w:r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lastRenderedPageBreak/>
        <w:t>Одна из самых важных задач обучения дошкольников родному языку – развитие связной речи. Каждый ребенок должен уметь содержательно, грамматически правильно, связно и последовательно излагать свои мысли. Это поможет ему преодолевать молчаливость и застенчивость, быть общительным, уверенным в своих силах. В то же время речь ребенка должна быть живой, непосредственной, выразительной.</w:t>
      </w:r>
    </w:p>
    <w:p w:rsidR="00C03A71" w:rsidRPr="00116CAC" w:rsidRDefault="00C03A71" w:rsidP="00F63EC4">
      <w:pPr>
        <w:shd w:val="clear" w:color="auto" w:fill="FFFFFF"/>
        <w:spacing w:after="0" w:line="240" w:lineRule="auto"/>
        <w:ind w:firstLine="709"/>
        <w:jc w:val="both"/>
        <w:rPr>
          <w:rFonts w:ascii="Century Gothic" w:eastAsia="Times New Roman" w:hAnsi="Century Gothic" w:cs="Helvetica"/>
          <w:sz w:val="32"/>
          <w:szCs w:val="28"/>
          <w:lang w:eastAsia="ru-RU"/>
        </w:rPr>
      </w:pPr>
      <w:r w:rsidRPr="00116CAC">
        <w:rPr>
          <w:rFonts w:ascii="Century Gothic" w:eastAsia="Times New Roman" w:hAnsi="Century Gothic" w:cs="Times New Roman"/>
          <w:b/>
          <w:sz w:val="32"/>
          <w:szCs w:val="28"/>
          <w:lang w:eastAsia="ru-RU"/>
        </w:rPr>
        <w:t>Семья, в которой книга сопровождает ребенка с момента его рождения, семья, в которой читают родители, — это предпосылка грамотности и «чутья» родного языка.</w:t>
      </w:r>
      <w:r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 xml:space="preserve"> Взрослые должны помнить, что книга привлекает ребенка, прежде всего оформлением. Ее внешний вид должен быть не только привлекательным, но и завлекательным: разные формы обложек, красивые, яркие иллюстрации.</w:t>
      </w:r>
    </w:p>
    <w:p w:rsidR="00C03A71" w:rsidRPr="00116CAC" w:rsidRDefault="00C03A71" w:rsidP="00F63EC4">
      <w:pPr>
        <w:shd w:val="clear" w:color="auto" w:fill="FFFFFF"/>
        <w:spacing w:after="0" w:line="240" w:lineRule="auto"/>
        <w:ind w:firstLine="709"/>
        <w:jc w:val="both"/>
        <w:rPr>
          <w:rFonts w:ascii="Century Gothic" w:eastAsia="Times New Roman" w:hAnsi="Century Gothic" w:cs="Helvetica"/>
          <w:sz w:val="32"/>
          <w:szCs w:val="28"/>
          <w:lang w:eastAsia="ru-RU"/>
        </w:rPr>
      </w:pPr>
      <w:r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>В домашней библиотеке должны быть разные типы книг. Например, книжка-вырубка. Ее обложка вырезана по контуру того предмета, о котором идет речь в тексте, и ее игровое внешнее оформление тоже способствует привлечению ребенка к знакомству с содержанием.</w:t>
      </w:r>
    </w:p>
    <w:p w:rsidR="00C03A71" w:rsidRPr="00116CAC" w:rsidRDefault="00C03A71" w:rsidP="00F63EC4">
      <w:pPr>
        <w:shd w:val="clear" w:color="auto" w:fill="FFFFFF"/>
        <w:spacing w:after="0" w:line="240" w:lineRule="auto"/>
        <w:ind w:firstLine="709"/>
        <w:jc w:val="both"/>
        <w:rPr>
          <w:rFonts w:ascii="Century Gothic" w:eastAsia="Times New Roman" w:hAnsi="Century Gothic" w:cs="Helvetica"/>
          <w:sz w:val="32"/>
          <w:szCs w:val="28"/>
          <w:lang w:eastAsia="ru-RU"/>
        </w:rPr>
      </w:pPr>
      <w:r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>Другой тип – книжка-панорама. Она не только ярко иллюстрирована, но и снабжена движущимися фигурками. Действие в ней как бы оживает с помощью этих фигурок. Манипулируя ими, ребенок не только включается в ритм текста, но и переживает происходящее вместе с героями.</w:t>
      </w:r>
    </w:p>
    <w:p w:rsidR="002D1580" w:rsidRPr="00116CAC" w:rsidRDefault="00F63EC4" w:rsidP="00F63EC4">
      <w:pPr>
        <w:shd w:val="clear" w:color="auto" w:fill="FFFFFF"/>
        <w:spacing w:after="0" w:line="240" w:lineRule="auto"/>
        <w:ind w:firstLine="709"/>
        <w:jc w:val="both"/>
        <w:rPr>
          <w:rFonts w:ascii="Century Gothic" w:hAnsi="Century Gothic"/>
          <w:sz w:val="32"/>
          <w:szCs w:val="28"/>
        </w:rPr>
      </w:pPr>
      <w:r w:rsidRPr="00116CAC">
        <w:rPr>
          <w:rFonts w:ascii="Century Gothic" w:hAnsi="Century Gothic"/>
          <w:noProof/>
          <w:sz w:val="32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 wp14:anchorId="298ACB2B" wp14:editId="4CA0F362">
            <wp:simplePos x="0" y="0"/>
            <wp:positionH relativeFrom="column">
              <wp:posOffset>3060065</wp:posOffset>
            </wp:positionH>
            <wp:positionV relativeFrom="paragraph">
              <wp:posOffset>526415</wp:posOffset>
            </wp:positionV>
            <wp:extent cx="3465195" cy="2752725"/>
            <wp:effectExtent l="0" t="0" r="0" b="0"/>
            <wp:wrapThrough wrapText="bothSides">
              <wp:wrapPolygon edited="0">
                <wp:start x="0" y="0"/>
                <wp:lineTo x="0" y="21525"/>
                <wp:lineTo x="21493" y="21525"/>
                <wp:lineTo x="21493" y="0"/>
                <wp:lineTo x="0" y="0"/>
              </wp:wrapPolygon>
            </wp:wrapThrough>
            <wp:docPr id="1" name="Рисунок 1" descr="C:\НАШИ Документы\рисунки картинки\семья\Family_Christmas_Celebration_FAN2019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АШИ Документы\рисунки картинки\семья\Family_Christmas_Celebration_FAN20198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13"/>
                    <a:stretch/>
                  </pic:blipFill>
                  <pic:spPr bwMode="auto">
                    <a:xfrm>
                      <a:off x="0" y="0"/>
                      <a:ext cx="346519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A71"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>Так же надо помнить о том, чтобы в библиотеке малыша должны быть познавательные книги, заставляющие его мыслить, развивающие его интеллект, книги разного типа отражения действительности: не только сказки, но и реалистическая литература, не только проза, но и поэзия. Это нужно для того, чтобы ребенок с детства понимал многоликость мира, чтобы развивался весь</w:t>
      </w:r>
      <w:r w:rsidRPr="00116CAC">
        <w:rPr>
          <w:rFonts w:ascii="Century Gothic" w:eastAsia="Times New Roman" w:hAnsi="Century Gothic" w:cs="Times New Roman"/>
          <w:sz w:val="32"/>
          <w:szCs w:val="28"/>
          <w:lang w:eastAsia="ru-RU"/>
        </w:rPr>
        <w:t xml:space="preserve"> спектр его чувств.</w:t>
      </w:r>
    </w:p>
    <w:sectPr w:rsidR="002D1580" w:rsidRPr="00116CAC" w:rsidSect="00F63EC4">
      <w:pgSz w:w="11906" w:h="16838"/>
      <w:pgMar w:top="567" w:right="850" w:bottom="567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44A46"/>
    <w:multiLevelType w:val="multilevel"/>
    <w:tmpl w:val="491E7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71"/>
    <w:rsid w:val="00116CAC"/>
    <w:rsid w:val="00193432"/>
    <w:rsid w:val="002D1580"/>
    <w:rsid w:val="00C03A71"/>
    <w:rsid w:val="00E07CA9"/>
    <w:rsid w:val="00F6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BC50D-32F0-4AD4-A724-14F27EF3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580"/>
  </w:style>
  <w:style w:type="paragraph" w:styleId="2">
    <w:name w:val="heading 2"/>
    <w:basedOn w:val="a"/>
    <w:link w:val="20"/>
    <w:uiPriority w:val="9"/>
    <w:qFormat/>
    <w:rsid w:val="00C03A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3A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0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03A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Windows User</cp:lastModifiedBy>
  <cp:revision>6</cp:revision>
  <dcterms:created xsi:type="dcterms:W3CDTF">2021-02-02T08:28:00Z</dcterms:created>
  <dcterms:modified xsi:type="dcterms:W3CDTF">2021-03-05T05:22:00Z</dcterms:modified>
</cp:coreProperties>
</file>