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6F" w:rsidRDefault="002D5C21" w:rsidP="002D5C21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и и</w:t>
      </w:r>
      <w:r w:rsidRPr="001E3B24">
        <w:rPr>
          <w:rFonts w:ascii="Times New Roman" w:hAnsi="Times New Roman"/>
          <w:b/>
          <w:sz w:val="28"/>
          <w:szCs w:val="28"/>
        </w:rPr>
        <w:t>зменение пр</w:t>
      </w:r>
      <w:r>
        <w:rPr>
          <w:rFonts w:ascii="Times New Roman" w:hAnsi="Times New Roman"/>
          <w:b/>
          <w:sz w:val="28"/>
          <w:szCs w:val="28"/>
        </w:rPr>
        <w:t>остранственно-развивающей среды</w:t>
      </w:r>
      <w:r w:rsidRPr="001E3B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E3B24">
        <w:rPr>
          <w:rFonts w:ascii="Times New Roman" w:hAnsi="Times New Roman"/>
          <w:b/>
          <w:sz w:val="28"/>
          <w:szCs w:val="28"/>
        </w:rPr>
        <w:t>согласно</w:t>
      </w:r>
      <w:proofErr w:type="gramEnd"/>
      <w:r w:rsidRPr="001E3B24">
        <w:rPr>
          <w:rFonts w:ascii="Times New Roman" w:hAnsi="Times New Roman"/>
          <w:b/>
          <w:sz w:val="28"/>
          <w:szCs w:val="28"/>
        </w:rPr>
        <w:t xml:space="preserve"> тематического планирования. </w:t>
      </w:r>
    </w:p>
    <w:p w:rsidR="002D5C21" w:rsidRPr="001E3B24" w:rsidRDefault="002D5C21" w:rsidP="002D5C21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E3B24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ма недели «Домашние животные и их детеныши</w:t>
      </w:r>
      <w:r w:rsidRPr="001E3B24">
        <w:rPr>
          <w:rFonts w:ascii="Times New Roman" w:hAnsi="Times New Roman"/>
          <w:b/>
          <w:sz w:val="28"/>
          <w:szCs w:val="28"/>
        </w:rPr>
        <w:t>».</w:t>
      </w:r>
    </w:p>
    <w:p w:rsidR="002D5C21" w:rsidRPr="001E3B24" w:rsidRDefault="002D5C21" w:rsidP="002D5C21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Старший</w:t>
      </w:r>
      <w:r w:rsidRPr="001E3B24">
        <w:rPr>
          <w:rFonts w:ascii="Times New Roman" w:hAnsi="Times New Roman"/>
          <w:b/>
          <w:sz w:val="28"/>
          <w:szCs w:val="28"/>
        </w:rPr>
        <w:t xml:space="preserve"> дошкольный возраст.</w:t>
      </w:r>
    </w:p>
    <w:p w:rsidR="002D5C21" w:rsidRDefault="002D5C21" w:rsidP="002D5C21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658F9" w:rsidRPr="008F0C19" w:rsidRDefault="00877266" w:rsidP="00430EC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0C19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ФГОС </w:t>
      </w:r>
      <w:proofErr w:type="gramStart"/>
      <w:r w:rsidRPr="008F0C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0C19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8F0C19">
        <w:rPr>
          <w:rFonts w:ascii="Times New Roman" w:hAnsi="Times New Roman" w:cs="Times New Roman"/>
          <w:sz w:val="28"/>
          <w:szCs w:val="28"/>
        </w:rPr>
        <w:t>возрастными</w:t>
      </w:r>
      <w:proofErr w:type="gramEnd"/>
      <w:r w:rsidRPr="008F0C19">
        <w:rPr>
          <w:rFonts w:ascii="Times New Roman" w:hAnsi="Times New Roman" w:cs="Times New Roman"/>
          <w:sz w:val="28"/>
          <w:szCs w:val="28"/>
        </w:rPr>
        <w:t xml:space="preserve"> и индивидуальными особенностями детей, в группе спроектирована  предметно-пространственная среда. Работая в данном направлении, стремлюсь к тому, чтобы окружающая обстановка была  безопасной, здоровьесберегающей, эстетически привлекательной, развивающей и вызывала стремление к самостоятельной деятельности.  Уделяю особое внимание организации комфортного предметного пространства в группе. Окружающая среда несет в себе большой развивающий потенциал, создает  правильный эмоционально-психический  настрой. Материально-техническая база группы достаточная. Группа имеет свое эстетическое оформление.</w:t>
      </w:r>
    </w:p>
    <w:p w:rsidR="00E671EA" w:rsidRPr="008F0C19" w:rsidRDefault="00430EC1" w:rsidP="00E671EA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F0C19">
        <w:rPr>
          <w:rFonts w:ascii="Times New Roman" w:eastAsia="Times New Roman" w:hAnsi="Times New Roman" w:cs="Times New Roman"/>
          <w:bCs/>
          <w:sz w:val="28"/>
          <w:szCs w:val="28"/>
        </w:rPr>
        <w:t>Развивающая среда организована</w:t>
      </w:r>
      <w:r w:rsidRPr="008F0C19">
        <w:rPr>
          <w:rFonts w:ascii="Times New Roman" w:eastAsia="Times New Roman" w:hAnsi="Times New Roman" w:cs="Times New Roman"/>
          <w:sz w:val="28"/>
          <w:szCs w:val="28"/>
        </w:rPr>
        <w:t xml:space="preserve"> с учётом возрастных особенностей и интересов детей таким образом, чтобы ребёнок в течение дня мог найти для себя увлекательное дело. Все игрушки и игровой материал размещён таким образом, чтобы дети могли свободно им играть и убирать на место. Оснащение центров меняется в соответствии с тематическим планированием образовательного процесса, значимыми событиями, праздниками, мероприятиями, временем года </w:t>
      </w:r>
      <w:r w:rsidRPr="008F0C19">
        <w:rPr>
          <w:rFonts w:ascii="Times New Roman" w:hAnsi="Times New Roman" w:cs="Times New Roman"/>
          <w:sz w:val="28"/>
          <w:szCs w:val="28"/>
        </w:rPr>
        <w:t xml:space="preserve">Согласно требованиям ФГОС  и рекомендаций авторов программы «От рождения до школы»: предметно-пространственная среда должна стимулировать коммуникативную, игровую, познавательную, физическую и другие виды активности ребенка. </w:t>
      </w:r>
      <w:r w:rsidR="00E671EA" w:rsidRPr="008F0C19">
        <w:rPr>
          <w:rFonts w:ascii="Times New Roman" w:hAnsi="Times New Roman" w:cs="Times New Roman"/>
          <w:sz w:val="28"/>
          <w:szCs w:val="28"/>
        </w:rPr>
        <w:t>Основой  предметно-развивающей среды являются групповые центры.</w:t>
      </w:r>
      <w:r w:rsidR="008F0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1EA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Согласно</w:t>
      </w:r>
      <w:proofErr w:type="gramEnd"/>
      <w:r w:rsidR="00E671EA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тематического плана в центр дидактических игр вносятся соответствующие тематические настольно-печатные игры: «Семья», «</w:t>
      </w:r>
      <w:proofErr w:type="gramStart"/>
      <w:r w:rsidR="00E671EA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Кто</w:t>
      </w:r>
      <w:proofErr w:type="gramEnd"/>
      <w:r w:rsidR="00E671EA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где живет?», « Собачка друг человека», вкладыши деревянные «Домашние животные», игра на кубиках «Кто что ест?», в центр конструкторской деятельности помещается макет «Дворик», « Домашние животные и их детеныши. </w:t>
      </w:r>
      <w:proofErr w:type="gramStart"/>
      <w:r w:rsidR="00E671EA" w:rsidRPr="008F0C19">
        <w:rPr>
          <w:rFonts w:ascii="Times New Roman" w:hAnsi="Times New Roman" w:cs="Times New Roman"/>
          <w:sz w:val="28"/>
          <w:szCs w:val="28"/>
        </w:rPr>
        <w:t xml:space="preserve">Центр экспериментирование содержит материал для проведения опытов (для </w:t>
      </w:r>
      <w:r w:rsidR="00E671EA" w:rsidRPr="008F0C19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обследования с помощью различных анализаторов: зрительного, тактильного, слухового и пр.: наборы пуговиц, бусин, шнуровки, </w:t>
      </w:r>
      <w:r w:rsidR="008F0C19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8F0C19" w:rsidRPr="008F0C19" w:rsidRDefault="00E671EA" w:rsidP="008F0C19">
      <w:pPr>
        <w:spacing w:after="0" w:line="360" w:lineRule="auto"/>
        <w:ind w:left="-567" w:firstLine="283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Центр природы пополняется игру</w:t>
      </w:r>
      <w:r w:rsidR="00EB0B24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шками-образами домашних питомцев</w:t>
      </w:r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, настольными играми: лото «Животные и растения», «Земля и ее жители»  «Экологическая игра»</w:t>
      </w:r>
      <w:r w:rsidR="002D5C21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домино деревянное на заданную тематику. В</w:t>
      </w:r>
      <w:r w:rsidR="002D5C21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литературном центре</w:t>
      </w:r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помещаются книги и иллюстрации на заданную тему: «Мой любимый щенок» «Подводный мир», «Хомяк», «Почему собака лает», «Кошки и котята», в центр сюжетной игры вносятся элементы костюмов шапочки домашних животных</w:t>
      </w:r>
      <w:proofErr w:type="gramStart"/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.(</w:t>
      </w:r>
      <w:proofErr w:type="gramEnd"/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сделанные детьми)  а в центр ИЗО</w:t>
      </w:r>
      <w:r w:rsidR="00F753C1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вносятся</w:t>
      </w:r>
      <w:r w:rsidR="00F753C1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раскраски и альбомы для рассматривания по </w:t>
      </w:r>
      <w:r w:rsidR="00F753C1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теме «Домашние животные и их детенышей</w:t>
      </w:r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»,</w:t>
      </w:r>
      <w:r w:rsidR="00F753C1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раскраски по теме недели. </w:t>
      </w:r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Для развития мелкой моторики я предлагаю детям </w:t>
      </w:r>
      <w:r w:rsidR="00F753C1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выложить по схеме из мелкой мозаики фигуры животных</w:t>
      </w:r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, </w:t>
      </w:r>
      <w:r w:rsidR="00F753C1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(собака, котенок и </w:t>
      </w:r>
      <w:proofErr w:type="spellStart"/>
      <w:proofErr w:type="gramStart"/>
      <w:r w:rsidR="00F753C1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др</w:t>
      </w:r>
      <w:proofErr w:type="spellEnd"/>
      <w:proofErr w:type="gramEnd"/>
      <w:r w:rsidR="00F753C1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)</w:t>
      </w:r>
      <w:r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="00F753C1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Все игры,  и атрибуты легкодоступны детям, у них есть возможность расположиться с играми в любой части группы (за столом, у магнитной доски, на полу, в центре уединения</w:t>
      </w:r>
      <w:r w:rsidR="008F0C19" w:rsidRPr="008F0C19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. </w:t>
      </w:r>
      <w:r w:rsidR="008F0C19" w:rsidRPr="008F0C19">
        <w:rPr>
          <w:rFonts w:ascii="Times New Roman" w:hAnsi="Times New Roman" w:cs="Times New Roman"/>
          <w:sz w:val="28"/>
          <w:szCs w:val="28"/>
        </w:rPr>
        <w:t>Изменяется наполняемость центров в зависимости от темы недели, соответствующей перспективному планированию.</w:t>
      </w:r>
      <w:r w:rsidR="008F0C19" w:rsidRPr="008F0C19">
        <w:rPr>
          <w:rFonts w:ascii="Times New Roman" w:eastAsia="Times New Roman" w:hAnsi="Times New Roman" w:cs="Times New Roman"/>
          <w:sz w:val="28"/>
          <w:szCs w:val="28"/>
        </w:rPr>
        <w:t xml:space="preserve"> Большую помощь в организации развивающей среды мне оказывают родители, помогают изготавливать пособия и игры.</w:t>
      </w:r>
    </w:p>
    <w:p w:rsidR="002D5C21" w:rsidRDefault="002D5C21" w:rsidP="002D5C21">
      <w:pPr>
        <w:pStyle w:val="a3"/>
        <w:widowControl w:val="0"/>
        <w:suppressAutoHyphens/>
        <w:spacing w:after="0" w:line="240" w:lineRule="auto"/>
        <w:ind w:left="0" w:firstLine="709"/>
        <w:jc w:val="right"/>
        <w:rPr>
          <w:rFonts w:ascii="Times New Roman" w:eastAsia="Andale Sans UI" w:hAnsi="Times New Roman"/>
          <w:kern w:val="1"/>
          <w:sz w:val="28"/>
          <w:szCs w:val="28"/>
          <w:lang w:eastAsia="zh-CN"/>
        </w:rPr>
      </w:pPr>
    </w:p>
    <w:p w:rsidR="002D5C21" w:rsidRDefault="002D5C21" w:rsidP="002D5C21">
      <w:pPr>
        <w:pStyle w:val="a3"/>
        <w:widowControl w:val="0"/>
        <w:suppressAutoHyphens/>
        <w:spacing w:after="0" w:line="240" w:lineRule="auto"/>
        <w:ind w:left="0" w:firstLine="709"/>
        <w:jc w:val="right"/>
        <w:rPr>
          <w:rFonts w:ascii="Times New Roman" w:eastAsia="Andale Sans UI" w:hAnsi="Times New Roman"/>
          <w:kern w:val="1"/>
          <w:sz w:val="28"/>
          <w:szCs w:val="28"/>
          <w:lang w:eastAsia="zh-CN"/>
        </w:rPr>
      </w:pPr>
    </w:p>
    <w:p w:rsidR="002D5C21" w:rsidRDefault="002D5C21" w:rsidP="002D5C21">
      <w:pPr>
        <w:pStyle w:val="a3"/>
        <w:widowControl w:val="0"/>
        <w:suppressAutoHyphens/>
        <w:spacing w:after="0" w:line="240" w:lineRule="auto"/>
        <w:ind w:left="0" w:firstLine="709"/>
        <w:jc w:val="right"/>
        <w:rPr>
          <w:rFonts w:ascii="Times New Roman" w:eastAsia="Andale Sans UI" w:hAnsi="Times New Roman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Воспитатель МКДОУ Детский сад</w:t>
      </w:r>
    </w:p>
    <w:p w:rsidR="002D5C21" w:rsidRDefault="002D5C21" w:rsidP="002D5C21">
      <w:pPr>
        <w:pStyle w:val="a3"/>
        <w:widowControl w:val="0"/>
        <w:suppressAutoHyphens/>
        <w:spacing w:after="0" w:line="240" w:lineRule="auto"/>
        <w:ind w:left="0" w:firstLine="709"/>
        <w:jc w:val="right"/>
        <w:rPr>
          <w:rFonts w:ascii="Times New Roman" w:eastAsia="Andale Sans UI" w:hAnsi="Times New Roman"/>
          <w:kern w:val="1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«Кристаллик» </w:t>
      </w:r>
      <w:proofErr w:type="spellStart"/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г</w:t>
      </w:r>
      <w:proofErr w:type="gramStart"/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>.И</w:t>
      </w:r>
      <w:proofErr w:type="gramEnd"/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>гарки</w:t>
      </w:r>
      <w:proofErr w:type="spellEnd"/>
    </w:p>
    <w:p w:rsidR="00D31B7D" w:rsidRPr="00E671EA" w:rsidRDefault="002D5C21" w:rsidP="002D5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Andale Sans UI" w:hAnsi="Times New Roman"/>
          <w:kern w:val="1"/>
          <w:sz w:val="28"/>
          <w:szCs w:val="28"/>
          <w:lang w:eastAsia="zh-CN"/>
        </w:rPr>
        <w:t>Ю.В.Гамова</w:t>
      </w:r>
      <w:proofErr w:type="spellEnd"/>
    </w:p>
    <w:sectPr w:rsidR="00D31B7D" w:rsidRPr="00E671EA" w:rsidSect="005E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EC1"/>
    <w:rsid w:val="000D1EEB"/>
    <w:rsid w:val="002D5C21"/>
    <w:rsid w:val="00430EC1"/>
    <w:rsid w:val="004658F9"/>
    <w:rsid w:val="005E263A"/>
    <w:rsid w:val="00877266"/>
    <w:rsid w:val="008F0C19"/>
    <w:rsid w:val="00A15C6F"/>
    <w:rsid w:val="00D31B7D"/>
    <w:rsid w:val="00E671EA"/>
    <w:rsid w:val="00EB0B24"/>
    <w:rsid w:val="00F753C1"/>
    <w:rsid w:val="00FB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юля-пилюля</dc:creator>
  <cp:keywords/>
  <dc:description/>
  <cp:lastModifiedBy>Администратор</cp:lastModifiedBy>
  <cp:revision>5</cp:revision>
  <dcterms:created xsi:type="dcterms:W3CDTF">2019-11-09T17:39:00Z</dcterms:created>
  <dcterms:modified xsi:type="dcterms:W3CDTF">2019-11-11T06:43:00Z</dcterms:modified>
</cp:coreProperties>
</file>