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33" w:rsidRDefault="00D07A16" w:rsidP="00DD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1B26CC" w:rsidRPr="00DD668C" w:rsidRDefault="005B198C" w:rsidP="00DD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8C">
        <w:rPr>
          <w:rFonts w:ascii="Times New Roman" w:hAnsi="Times New Roman" w:cs="Times New Roman"/>
          <w:b/>
          <w:sz w:val="28"/>
          <w:szCs w:val="28"/>
        </w:rPr>
        <w:t>«Развитие речи детей раннего возра</w:t>
      </w:r>
      <w:r w:rsidR="001B26CC" w:rsidRPr="00DD668C">
        <w:rPr>
          <w:rFonts w:ascii="Times New Roman" w:hAnsi="Times New Roman" w:cs="Times New Roman"/>
          <w:b/>
          <w:sz w:val="28"/>
          <w:szCs w:val="28"/>
        </w:rPr>
        <w:t xml:space="preserve">ста  </w:t>
      </w:r>
      <w:r w:rsidRPr="00DD668C">
        <w:rPr>
          <w:rFonts w:ascii="Times New Roman" w:hAnsi="Times New Roman" w:cs="Times New Roman"/>
          <w:b/>
          <w:sz w:val="28"/>
          <w:szCs w:val="28"/>
        </w:rPr>
        <w:t>посредством</w:t>
      </w:r>
    </w:p>
    <w:p w:rsidR="005B198C" w:rsidRDefault="005B198C" w:rsidP="00DD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8C">
        <w:rPr>
          <w:rFonts w:ascii="Times New Roman" w:hAnsi="Times New Roman" w:cs="Times New Roman"/>
          <w:b/>
          <w:sz w:val="28"/>
          <w:szCs w:val="28"/>
        </w:rPr>
        <w:t>дидактических игр»</w:t>
      </w:r>
    </w:p>
    <w:p w:rsidR="00D07A16" w:rsidRPr="00DD668C" w:rsidRDefault="00B2699E" w:rsidP="00DD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Биякина</w:t>
      </w:r>
      <w:proofErr w:type="spellEnd"/>
      <w:r w:rsidR="00D07A16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1B26CC" w:rsidRPr="00DD668C" w:rsidRDefault="001B26CC" w:rsidP="00DD66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1A8C" w:rsidRDefault="001B26CC" w:rsidP="002C1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D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8C" w:rsidRDefault="001B26CC" w:rsidP="002C1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укрепления сотрудничества между родителями и воспитателем.</w:t>
      </w:r>
    </w:p>
    <w:p w:rsidR="002C1A8C" w:rsidRDefault="002C1A8C" w:rsidP="002C1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DD6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B9" w:rsidRPr="002C1A8C" w:rsidRDefault="002C1A8C" w:rsidP="002C1A8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C47B9" w:rsidRPr="002C1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оздать атмосферу открытости, доброжелательности, сотворчества в </w:t>
      </w:r>
      <w:r w:rsidR="00DD668C" w:rsidRPr="002C1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AC47B9" w:rsidRPr="002C1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общении.</w:t>
      </w:r>
    </w:p>
    <w:p w:rsidR="001B26CC" w:rsidRPr="00DD668C" w:rsidRDefault="001B26CC" w:rsidP="002C1A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C">
        <w:rPr>
          <w:rFonts w:ascii="Times New Roman" w:hAnsi="Times New Roman" w:cs="Times New Roman"/>
          <w:sz w:val="28"/>
          <w:szCs w:val="28"/>
        </w:rPr>
        <w:t>формирование представлений у родителей о необходимости использования дидактических игр для развития речи  своих детей не только в детском саду, но и дома</w:t>
      </w:r>
    </w:p>
    <w:p w:rsidR="001B26CC" w:rsidRPr="00DD668C" w:rsidRDefault="002C1A8C" w:rsidP="002C1A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B26CC" w:rsidRPr="00DD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навыки взаимодействия с ребенком на разных этапах его развития.</w:t>
      </w:r>
    </w:p>
    <w:p w:rsidR="001B26CC" w:rsidRPr="00DD668C" w:rsidRDefault="002C1A8C" w:rsidP="002C1A8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26CC" w:rsidRPr="00DD668C">
        <w:rPr>
          <w:sz w:val="28"/>
          <w:szCs w:val="28"/>
        </w:rPr>
        <w:t>братить внимание родителей на большую значимость дидактических игр для развития речи ребёнка.</w:t>
      </w:r>
    </w:p>
    <w:p w:rsidR="001B26CC" w:rsidRPr="00DD668C" w:rsidRDefault="002C1A8C" w:rsidP="002C1A8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B26CC" w:rsidRPr="00DD668C">
        <w:rPr>
          <w:sz w:val="28"/>
          <w:szCs w:val="28"/>
        </w:rPr>
        <w:t>пособствовать положительной мотивации родителей на использование полученных знаний в практической деятельности.</w:t>
      </w:r>
    </w:p>
    <w:p w:rsidR="00861D8F" w:rsidRPr="002C1A8C" w:rsidRDefault="00861D8F" w:rsidP="002C1A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C1A8C">
        <w:rPr>
          <w:b/>
          <w:color w:val="333333"/>
          <w:sz w:val="28"/>
          <w:szCs w:val="28"/>
        </w:rPr>
        <w:t>План проведения.</w:t>
      </w:r>
    </w:p>
    <w:p w:rsidR="00861D8F" w:rsidRPr="00DD668C" w:rsidRDefault="00861D8F" w:rsidP="002C1A8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668C">
        <w:rPr>
          <w:color w:val="333333"/>
          <w:sz w:val="28"/>
          <w:szCs w:val="28"/>
        </w:rPr>
        <w:t>1. Вступительное слово воспитателя.</w:t>
      </w:r>
    </w:p>
    <w:p w:rsidR="00DD668C" w:rsidRPr="00DD668C" w:rsidRDefault="00861D8F" w:rsidP="002C1A8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668C">
        <w:rPr>
          <w:color w:val="333333"/>
          <w:sz w:val="28"/>
          <w:szCs w:val="28"/>
        </w:rPr>
        <w:t>2.</w:t>
      </w:r>
      <w:r w:rsidR="00DD668C" w:rsidRPr="00DD668C">
        <w:rPr>
          <w:color w:val="333333"/>
          <w:sz w:val="28"/>
          <w:szCs w:val="28"/>
        </w:rPr>
        <w:t xml:space="preserve"> Знакомство родителей с пространственно – развивающей средой группы (экскурсия по группе)</w:t>
      </w:r>
    </w:p>
    <w:p w:rsidR="00861D8F" w:rsidRPr="00DD668C" w:rsidRDefault="00DD668C" w:rsidP="002C1A8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668C">
        <w:rPr>
          <w:color w:val="333333"/>
          <w:sz w:val="28"/>
          <w:szCs w:val="28"/>
        </w:rPr>
        <w:t xml:space="preserve">3. </w:t>
      </w:r>
      <w:r w:rsidR="00861D8F" w:rsidRPr="00DD668C">
        <w:rPr>
          <w:color w:val="333333"/>
          <w:sz w:val="28"/>
          <w:szCs w:val="28"/>
        </w:rPr>
        <w:t>Подведение итогов собрания. Принятие решения.</w:t>
      </w:r>
    </w:p>
    <w:p w:rsidR="005B198C" w:rsidRPr="002C1A8C" w:rsidRDefault="00861D8F" w:rsidP="002C1A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C1A8C">
        <w:rPr>
          <w:b/>
          <w:color w:val="333333"/>
          <w:sz w:val="28"/>
          <w:szCs w:val="28"/>
        </w:rPr>
        <w:t>Ход собрания.</w:t>
      </w:r>
    </w:p>
    <w:p w:rsidR="005B198C" w:rsidRPr="00DD668C" w:rsidRDefault="00002A49" w:rsidP="0093733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я сегодня познакомлю </w:t>
      </w:r>
      <w:r w:rsidR="00AC47B9" w:rsidRPr="00DD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с играми и упражнениями, которые необходимы для преодоления общего недоразвития речи детей </w:t>
      </w:r>
      <w:r w:rsidR="005B198C" w:rsidRPr="00DD668C">
        <w:rPr>
          <w:rFonts w:ascii="Times New Roman" w:hAnsi="Times New Roman" w:cs="Times New Roman"/>
          <w:sz w:val="28"/>
          <w:szCs w:val="28"/>
        </w:rPr>
        <w:t xml:space="preserve">Народная мудрость создала дидактическую игру, которая является для маленького ребёнка наиболее подходящей формой обучения. </w:t>
      </w:r>
    </w:p>
    <w:p w:rsidR="005B198C" w:rsidRPr="00DD668C" w:rsidRDefault="005B198C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>Обучающее воздействие необходимо, как в семье, так и в дошкольных образовательных учреждениях, где оно приобретает важное значение.</w:t>
      </w:r>
    </w:p>
    <w:p w:rsidR="007E73E0" w:rsidRPr="00DD668C" w:rsidRDefault="005B198C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>Основная особенность дидактических игр определена их названием: это игры обучающие. Они создаются взрослыми в целях воспитания и обучения играющих детей.</w:t>
      </w:r>
      <w:r w:rsidR="007E73E0" w:rsidRPr="00DD6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3E0" w:rsidRPr="00DD668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E73E0" w:rsidRPr="00DD668C">
        <w:rPr>
          <w:rFonts w:ascii="Times New Roman" w:hAnsi="Times New Roman" w:cs="Times New Roman"/>
          <w:sz w:val="28"/>
          <w:szCs w:val="28"/>
        </w:rPr>
        <w:t xml:space="preserve"> </w:t>
      </w:r>
      <w:r w:rsidR="009C7E30">
        <w:rPr>
          <w:rFonts w:ascii="Times New Roman" w:hAnsi="Times New Roman" w:cs="Times New Roman"/>
          <w:sz w:val="28"/>
          <w:szCs w:val="28"/>
        </w:rPr>
        <w:t>–</w:t>
      </w:r>
      <w:r w:rsidR="007E73E0" w:rsidRPr="00DD668C">
        <w:rPr>
          <w:rFonts w:ascii="Times New Roman" w:hAnsi="Times New Roman" w:cs="Times New Roman"/>
          <w:sz w:val="28"/>
          <w:szCs w:val="28"/>
        </w:rPr>
        <w:t xml:space="preserve"> образовательное значение дидактической игры не выступает открыто, а реализуется через игровую задачу, игровые действия, правила.</w:t>
      </w:r>
    </w:p>
    <w:p w:rsidR="00F8167D" w:rsidRPr="00DD668C" w:rsidRDefault="007E73E0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>В практике работы в группе раннего возраста мы широко используем игры с предметами. Дидактические игры с предметами очень разнообразны по игровым материалам, содержанию, организации проведения. В качестве дидактических материалов</w:t>
      </w:r>
      <w:r w:rsidR="00F8167D" w:rsidRPr="00DD668C">
        <w:rPr>
          <w:rFonts w:ascii="Times New Roman" w:hAnsi="Times New Roman" w:cs="Times New Roman"/>
          <w:sz w:val="28"/>
          <w:szCs w:val="28"/>
        </w:rPr>
        <w:t xml:space="preserve"> используются игрушки, реальные предметы (предметы обихода,</w:t>
      </w:r>
      <w:r w:rsidRPr="00DD66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7457" w:rsidRPr="00DD668C">
        <w:rPr>
          <w:rFonts w:ascii="Times New Roman" w:hAnsi="Times New Roman" w:cs="Times New Roman"/>
          <w:sz w:val="28"/>
          <w:szCs w:val="28"/>
        </w:rPr>
        <w:t>орудия</w:t>
      </w:r>
      <w:r w:rsidRPr="00DD668C">
        <w:rPr>
          <w:rFonts w:ascii="Times New Roman" w:hAnsi="Times New Roman" w:cs="Times New Roman"/>
          <w:sz w:val="28"/>
          <w:szCs w:val="28"/>
        </w:rPr>
        <w:t xml:space="preserve"> труда, произведения декоративно-прикладного искусства и др.), об</w:t>
      </w:r>
      <w:r w:rsidR="00B35C96" w:rsidRPr="00DD668C">
        <w:rPr>
          <w:rFonts w:ascii="Times New Roman" w:hAnsi="Times New Roman" w:cs="Times New Roman"/>
          <w:sz w:val="28"/>
          <w:szCs w:val="28"/>
        </w:rPr>
        <w:t>ъекты природы (</w:t>
      </w:r>
      <w:r w:rsidRPr="00DD668C">
        <w:rPr>
          <w:rFonts w:ascii="Times New Roman" w:hAnsi="Times New Roman" w:cs="Times New Roman"/>
          <w:sz w:val="28"/>
          <w:szCs w:val="28"/>
        </w:rPr>
        <w:t>овощи, фрукты, шишки, листья, семена</w:t>
      </w:r>
      <w:r w:rsidR="00B35C96" w:rsidRPr="00DD668C">
        <w:rPr>
          <w:rFonts w:ascii="Times New Roman" w:hAnsi="Times New Roman" w:cs="Times New Roman"/>
          <w:sz w:val="28"/>
          <w:szCs w:val="28"/>
        </w:rPr>
        <w:t xml:space="preserve">). Игры с предметами дают возможность решать различные </w:t>
      </w:r>
      <w:proofErr w:type="spellStart"/>
      <w:r w:rsidR="00B35C96" w:rsidRPr="00DD668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47457" w:rsidRPr="00DD668C">
        <w:rPr>
          <w:rFonts w:ascii="Times New Roman" w:hAnsi="Times New Roman" w:cs="Times New Roman"/>
          <w:sz w:val="28"/>
          <w:szCs w:val="28"/>
        </w:rPr>
        <w:t xml:space="preserve"> </w:t>
      </w:r>
      <w:r w:rsidR="009C7E30">
        <w:rPr>
          <w:rFonts w:ascii="Times New Roman" w:hAnsi="Times New Roman" w:cs="Times New Roman"/>
          <w:sz w:val="28"/>
          <w:szCs w:val="28"/>
        </w:rPr>
        <w:t>–</w:t>
      </w:r>
      <w:r w:rsidR="00547457" w:rsidRPr="00DD668C">
        <w:rPr>
          <w:rFonts w:ascii="Times New Roman" w:hAnsi="Times New Roman" w:cs="Times New Roman"/>
          <w:sz w:val="28"/>
          <w:szCs w:val="28"/>
        </w:rPr>
        <w:t xml:space="preserve"> </w:t>
      </w:r>
      <w:r w:rsidR="00B35C96" w:rsidRPr="00DD668C">
        <w:rPr>
          <w:rFonts w:ascii="Times New Roman" w:hAnsi="Times New Roman" w:cs="Times New Roman"/>
          <w:sz w:val="28"/>
          <w:szCs w:val="28"/>
        </w:rPr>
        <w:lastRenderedPageBreak/>
        <w:t>образовательные задачи: расширять и уточнять знания детей, развивать мыслительные операции, (анализ, синтез, сравнение, различение, обобщение, классификация), совершенствовать речь (умения называть предметы, действия с ними, их качества, назначение; описывать предметы,</w:t>
      </w:r>
      <w:r w:rsidRPr="00DD668C">
        <w:rPr>
          <w:rFonts w:ascii="Times New Roman" w:hAnsi="Times New Roman" w:cs="Times New Roman"/>
          <w:sz w:val="28"/>
          <w:szCs w:val="28"/>
        </w:rPr>
        <w:t xml:space="preserve"> </w:t>
      </w:r>
      <w:r w:rsidR="00B35C96" w:rsidRPr="00DD668C">
        <w:rPr>
          <w:rFonts w:ascii="Times New Roman" w:hAnsi="Times New Roman" w:cs="Times New Roman"/>
          <w:sz w:val="28"/>
          <w:szCs w:val="28"/>
        </w:rPr>
        <w:t>составлять и отгадывать загадки о них; правильно произносить звуки речи)</w:t>
      </w:r>
      <w:r w:rsidR="00F8167D" w:rsidRPr="00DD668C">
        <w:rPr>
          <w:rFonts w:ascii="Times New Roman" w:hAnsi="Times New Roman" w:cs="Times New Roman"/>
          <w:sz w:val="28"/>
          <w:szCs w:val="28"/>
        </w:rPr>
        <w:t>, воспитывать произвольность поведения, памяти, внимания. Даже в одной и той же игре, но предлагаемой детям разного возраста, могут отличатся воспитательно-образовательные задачи, конкретное содержание.</w:t>
      </w:r>
    </w:p>
    <w:p w:rsidR="00EC11FF" w:rsidRPr="00DD668C" w:rsidRDefault="00F8167D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>Например, в дидактической игре «Уложим куклу спать» мы учим детей раннего возраста последовательности действий в процессе раздевания куклы – аккуратно складывать одежду на стоящий рядом стул, заботливо относиться к кукле, укладывая её спать, петь</w:t>
      </w:r>
      <w:r w:rsidR="00A9661B" w:rsidRPr="00DD668C">
        <w:rPr>
          <w:rFonts w:ascii="Times New Roman" w:hAnsi="Times New Roman" w:cs="Times New Roman"/>
          <w:sz w:val="28"/>
          <w:szCs w:val="28"/>
        </w:rPr>
        <w:t xml:space="preserve"> </w:t>
      </w:r>
      <w:r w:rsidRPr="00DD668C">
        <w:rPr>
          <w:rFonts w:ascii="Times New Roman" w:hAnsi="Times New Roman" w:cs="Times New Roman"/>
          <w:sz w:val="28"/>
          <w:szCs w:val="28"/>
        </w:rPr>
        <w:t>колыбельную песню.</w:t>
      </w:r>
      <w:r w:rsidR="00A9661B" w:rsidRPr="00DD668C">
        <w:rPr>
          <w:rFonts w:ascii="Times New Roman" w:hAnsi="Times New Roman" w:cs="Times New Roman"/>
          <w:sz w:val="28"/>
          <w:szCs w:val="28"/>
        </w:rPr>
        <w:t xml:space="preserve"> Согласно правилам игры, дети должны отобрать из лежащих на столе предметов только те, которые нужны для сна. По просьбе воспитателя малыши поочерёдно берут нужные для сна предметы и кладут их в спальню, заранее приготовленную для куклы в игровом уголке. Так появляются кровать, стульчик, постельные принадлежности ночная рубашка или пижама. Таких игр в младших группах проводится несколько:  «День рождения куклы Кати», «Оденем Катю на прогулку», «Катя обедает», «</w:t>
      </w:r>
      <w:r w:rsidR="00213571" w:rsidRPr="00DD668C">
        <w:rPr>
          <w:rFonts w:ascii="Times New Roman" w:hAnsi="Times New Roman" w:cs="Times New Roman"/>
          <w:sz w:val="28"/>
          <w:szCs w:val="28"/>
        </w:rPr>
        <w:t>Купание Кати». Игры с куклой являются эффективным методом обучения детей самостоятельным творческим сюжетно</w:t>
      </w:r>
      <w:r w:rsidR="00DD668C" w:rsidRPr="00DD668C">
        <w:rPr>
          <w:rFonts w:ascii="Times New Roman" w:hAnsi="Times New Roman" w:cs="Times New Roman"/>
          <w:sz w:val="28"/>
          <w:szCs w:val="28"/>
        </w:rPr>
        <w:t xml:space="preserve"> </w:t>
      </w:r>
      <w:r w:rsidR="009C7E30">
        <w:rPr>
          <w:rFonts w:ascii="Times New Roman" w:hAnsi="Times New Roman" w:cs="Times New Roman"/>
          <w:sz w:val="28"/>
          <w:szCs w:val="28"/>
        </w:rPr>
        <w:t>–</w:t>
      </w:r>
      <w:r w:rsidR="00213571" w:rsidRPr="00DD668C">
        <w:rPr>
          <w:rFonts w:ascii="Times New Roman" w:hAnsi="Times New Roman" w:cs="Times New Roman"/>
          <w:sz w:val="28"/>
          <w:szCs w:val="28"/>
        </w:rPr>
        <w:t xml:space="preserve"> ролевым играм.</w:t>
      </w:r>
      <w:r w:rsidRPr="00DD6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8A" w:rsidRPr="00DD668C" w:rsidRDefault="00EC11FF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>В дидактических играх с предметами мы используем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качеством, учатся обозначать их словом. В дидактических играх решаются задачи на сравнение, классификацию, установление последовательности в решении задач. По мере овладения детьми новыми знаниями о предметной среде задания в играх усложняются: ребята упражняются в определении предмета, по какому – либо одному качеству, объединя</w:t>
      </w:r>
      <w:r w:rsidR="00046A8A" w:rsidRPr="00DD668C">
        <w:rPr>
          <w:rFonts w:ascii="Times New Roman" w:hAnsi="Times New Roman" w:cs="Times New Roman"/>
          <w:sz w:val="28"/>
          <w:szCs w:val="28"/>
        </w:rPr>
        <w:t>ют предметы по этому признаку (</w:t>
      </w:r>
      <w:r w:rsidRPr="00DD668C">
        <w:rPr>
          <w:rFonts w:ascii="Times New Roman" w:hAnsi="Times New Roman" w:cs="Times New Roman"/>
          <w:sz w:val="28"/>
          <w:szCs w:val="28"/>
        </w:rPr>
        <w:t>цвету, форме, качеству, назначению</w:t>
      </w:r>
      <w:r w:rsidR="00046A8A" w:rsidRPr="00DD668C">
        <w:rPr>
          <w:rFonts w:ascii="Times New Roman" w:hAnsi="Times New Roman" w:cs="Times New Roman"/>
          <w:sz w:val="28"/>
          <w:szCs w:val="28"/>
        </w:rPr>
        <w:t xml:space="preserve"> и др.), что очень важно для развития речи детей.</w:t>
      </w:r>
    </w:p>
    <w:p w:rsidR="00046A8A" w:rsidRPr="00DD668C" w:rsidRDefault="00046A8A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>Игра, используемая для обучения, должна содержать, прежде всего, обучающую, дидактическую задачу. Играя, дети решают эту задачу в занимательной форме, которая достигается определёнными игровыми действиями. Например, на занятии с игрушками, для детей в возрасте 1года 6месяцев-2 лет, перед нами стоит задача</w:t>
      </w:r>
      <w:r w:rsidR="00DD668C" w:rsidRPr="00DD668C">
        <w:rPr>
          <w:rFonts w:ascii="Times New Roman" w:hAnsi="Times New Roman" w:cs="Times New Roman"/>
          <w:sz w:val="28"/>
          <w:szCs w:val="28"/>
        </w:rPr>
        <w:t xml:space="preserve"> </w:t>
      </w:r>
      <w:r w:rsidR="009C7E30">
        <w:rPr>
          <w:rFonts w:ascii="Times New Roman" w:hAnsi="Times New Roman" w:cs="Times New Roman"/>
          <w:sz w:val="28"/>
          <w:szCs w:val="28"/>
        </w:rPr>
        <w:t>–</w:t>
      </w:r>
      <w:r w:rsidRPr="00DD668C">
        <w:rPr>
          <w:rFonts w:ascii="Times New Roman" w:hAnsi="Times New Roman" w:cs="Times New Roman"/>
          <w:sz w:val="28"/>
          <w:szCs w:val="28"/>
        </w:rPr>
        <w:t xml:space="preserve"> научить детей не только понимать их, но и произносить, а также пользоваться в соответствующей ситуации по собственной инициативе.</w:t>
      </w:r>
    </w:p>
    <w:p w:rsidR="00124224" w:rsidRPr="00DD668C" w:rsidRDefault="00046A8A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>С первого полугодия второго года жизни дети начинают выполнять с игрушками действия, которые они наблюдают у взрослых. Куклу малыш укладывает спать, кормит её, водит на прогулку, везёт машину, коляску, моет, чистит предметы домашнего обихода, готовит пищу, стирает и всё это сопровождает словами.</w:t>
      </w:r>
    </w:p>
    <w:p w:rsidR="00124224" w:rsidRPr="00DD668C" w:rsidRDefault="00124224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lastRenderedPageBreak/>
        <w:t xml:space="preserve">Занятия с детьми второго года жизни имеют свою специфику. Для малышей характерна непроизвольность внимания, поэтому обучение занимает небольшой промежуток времени (8-10 минут), занятия стараемся проводить эмоционально, динамично. Используем неожиданного появления и исчезновения предметов, сюрпризность; показ, сопровождаемый объяснением. При обучении детей второго года жизни применяем наглядно-действенный метод, когда в процессе восприятия включаются активные действия самих детей, их речь. </w:t>
      </w:r>
    </w:p>
    <w:p w:rsidR="000F4021" w:rsidRPr="00DD668C" w:rsidRDefault="00124224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>Нами замечено, что наибольшая активность возникает у ребёнка при повторном предъявлении материала. Поэтому мы предлагаем детям ряд однотипных действий (нанизывание колец на стержень, кормление куклы, укладывание куклы спать и т.д.) Кроме этого, повторяем занятие (новое-</w:t>
      </w:r>
      <w:r w:rsidR="000F4021" w:rsidRPr="00DD668C">
        <w:rPr>
          <w:rFonts w:ascii="Times New Roman" w:hAnsi="Times New Roman" w:cs="Times New Roman"/>
          <w:sz w:val="28"/>
          <w:szCs w:val="28"/>
        </w:rPr>
        <w:t>через 2-3дня, повторное занятие – через 6 дней). Чтобы не пропал интерес к занятиям, нами заменяется демонстрационный материал («Чудесный мешочек»).</w:t>
      </w:r>
    </w:p>
    <w:p w:rsidR="000F4021" w:rsidRPr="00DD668C" w:rsidRDefault="000F4021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>После 1года 6месяцев продолжается дальнейшее развитие пассивного словаря, а ведущей задачей становится формирование активной речи ребёнка, который сначала подражает отдельным словам, а затем простым предложениям.</w:t>
      </w:r>
    </w:p>
    <w:p w:rsidR="000F4021" w:rsidRPr="00DD668C" w:rsidRDefault="000F4021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 xml:space="preserve">Перед детьми ставится задача отвечать на вопросы полными словами и по образцу (кукла идёт). К 2годам эта же тема предлагается в виде активных высказываний о персонажах, их взаимоотношениях и т.п. </w:t>
      </w:r>
    </w:p>
    <w:p w:rsidR="007B09EF" w:rsidRPr="00DD668C" w:rsidRDefault="000F4021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>Показы отдельных предметов с их называнием («Чудесный мешочек», «Кто в домике живёт?» картинки) проводим с целью закрепления понимания слов, обозначающих предметы, действия с ними.</w:t>
      </w:r>
      <w:r w:rsidR="007B09EF" w:rsidRPr="00DD6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EF" w:rsidRPr="00DD668C" w:rsidRDefault="007B09EF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 xml:space="preserve">Показы – инсценировки с разными персонажами, рассматривание сюжетных картинок углубляют понимание речи взрослого. С целью развития активной речи используем приёмы речевого подражания («Как лает собачка?», «Как мяукает кошечка? </w:t>
      </w:r>
      <w:r w:rsidR="009C7E30" w:rsidRPr="00DD668C">
        <w:rPr>
          <w:rFonts w:ascii="Times New Roman" w:hAnsi="Times New Roman" w:cs="Times New Roman"/>
          <w:sz w:val="28"/>
          <w:szCs w:val="28"/>
        </w:rPr>
        <w:t>И</w:t>
      </w:r>
      <w:r w:rsidRPr="00DD668C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7B09EF" w:rsidRPr="00DD668C" w:rsidRDefault="007B09EF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 xml:space="preserve">В своей работе используем такой приём, как разговор об игрушке, в её отсутствие (для детей 2лет). «Как кричат гуси?», как мычит корова?   </w:t>
      </w:r>
      <w:r w:rsidR="009C7E30" w:rsidRPr="00DD668C">
        <w:rPr>
          <w:rFonts w:ascii="Times New Roman" w:hAnsi="Times New Roman" w:cs="Times New Roman"/>
          <w:sz w:val="28"/>
          <w:szCs w:val="28"/>
        </w:rPr>
        <w:t>Т</w:t>
      </w:r>
      <w:r w:rsidRPr="00DD668C">
        <w:rPr>
          <w:rFonts w:ascii="Times New Roman" w:hAnsi="Times New Roman" w:cs="Times New Roman"/>
          <w:sz w:val="28"/>
          <w:szCs w:val="28"/>
        </w:rPr>
        <w:t>.д.</w:t>
      </w:r>
    </w:p>
    <w:p w:rsidR="00CC4EEE" w:rsidRPr="00DD668C" w:rsidRDefault="007B09EF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>Знания и умения, приобретаемые на занятиях детьми по развитию речи, уточняет и закрепляет на других видах занятий и в самостоятельной деятельности.</w:t>
      </w:r>
    </w:p>
    <w:p w:rsidR="00937333" w:rsidRPr="00937333" w:rsidRDefault="00937333" w:rsidP="009373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333">
        <w:rPr>
          <w:rFonts w:ascii="Times New Roman" w:hAnsi="Times New Roman" w:cs="Times New Roman"/>
          <w:b/>
          <w:sz w:val="28"/>
          <w:szCs w:val="28"/>
        </w:rPr>
        <w:t>Экскурсия по группе</w:t>
      </w:r>
    </w:p>
    <w:p w:rsidR="00CC4EEE" w:rsidRPr="00937333" w:rsidRDefault="00CC4EEE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3">
        <w:rPr>
          <w:rFonts w:ascii="Times New Roman" w:hAnsi="Times New Roman" w:cs="Times New Roman"/>
          <w:sz w:val="28"/>
          <w:szCs w:val="28"/>
        </w:rPr>
        <w:t>Мы стараемся создать все условия для проведения дидактических игр, которые, как мы считаем, помогают обучать ребёнка и  обогащать его знаниями, развивают умственные способности.</w:t>
      </w:r>
    </w:p>
    <w:p w:rsidR="00CF4D64" w:rsidRPr="00DD668C" w:rsidRDefault="00CC4EEE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 xml:space="preserve">В группе оформили пространственную среду таким образом, чтобы обеспечить простор для всех видов деятельности детей. Разнообразие, наличие всевозможного игрового и дидактического материала </w:t>
      </w:r>
      <w:r w:rsidR="00CF4D64" w:rsidRPr="00DD668C">
        <w:rPr>
          <w:rFonts w:ascii="Times New Roman" w:hAnsi="Times New Roman" w:cs="Times New Roman"/>
          <w:sz w:val="28"/>
          <w:szCs w:val="28"/>
        </w:rPr>
        <w:t>для сенсорного развития, мелкой моторики, воображения, активной речи.</w:t>
      </w:r>
      <w:r w:rsidRPr="00DD668C">
        <w:rPr>
          <w:rFonts w:ascii="Times New Roman" w:hAnsi="Times New Roman" w:cs="Times New Roman"/>
          <w:sz w:val="28"/>
          <w:szCs w:val="28"/>
        </w:rPr>
        <w:t xml:space="preserve"> Расположение игрового и дидактического материала</w:t>
      </w:r>
      <w:r w:rsidR="00CF4D64" w:rsidRPr="00DD668C">
        <w:rPr>
          <w:rFonts w:ascii="Times New Roman" w:hAnsi="Times New Roman" w:cs="Times New Roman"/>
          <w:sz w:val="28"/>
          <w:szCs w:val="28"/>
        </w:rPr>
        <w:t xml:space="preserve"> находится в поле зрения ребёнка.</w:t>
      </w:r>
    </w:p>
    <w:p w:rsidR="00937333" w:rsidRPr="00937333" w:rsidRDefault="00937333" w:rsidP="00937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333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CF4D64" w:rsidRPr="00937333" w:rsidRDefault="00CF4D64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33">
        <w:rPr>
          <w:rFonts w:ascii="Times New Roman" w:hAnsi="Times New Roman" w:cs="Times New Roman"/>
          <w:sz w:val="28"/>
          <w:szCs w:val="28"/>
        </w:rPr>
        <w:lastRenderedPageBreak/>
        <w:t>В играх с дидактическим материалом у детей закрепляются знания о величине, форме, цвете предметов, развивается память, внимание, тактильные ощущения, мелкая моторика рук, речь. Познавательная речевая активность детей развивается на непосредственной образовательной деятельности согласно рекомендациям ФГОС; инсценировки с помощью игрушек; рассматривание картинок; знакомство с произведениями художественной литературы.</w:t>
      </w:r>
    </w:p>
    <w:p w:rsidR="00280017" w:rsidRDefault="00CF4D64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8C">
        <w:rPr>
          <w:rFonts w:ascii="Times New Roman" w:hAnsi="Times New Roman" w:cs="Times New Roman"/>
          <w:sz w:val="28"/>
          <w:szCs w:val="28"/>
        </w:rPr>
        <w:t>Являясь эффективным средством обучения, дидактические игры могут быть составной частью занятия и занимать важнейшее место в системе педагогических средств, всестороннего воспитания детей,</w:t>
      </w:r>
      <w:r w:rsidR="00547457" w:rsidRPr="00DD668C">
        <w:rPr>
          <w:rFonts w:ascii="Times New Roman" w:hAnsi="Times New Roman" w:cs="Times New Roman"/>
          <w:sz w:val="28"/>
          <w:szCs w:val="28"/>
        </w:rPr>
        <w:t xml:space="preserve"> а с детьми раннего возраста – основной формой организации образовательного процесса.</w:t>
      </w:r>
    </w:p>
    <w:p w:rsidR="00937333" w:rsidRPr="00DD668C" w:rsidRDefault="00937333" w:rsidP="0093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33" w:rsidRPr="0041381F" w:rsidRDefault="00937333" w:rsidP="0093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1F">
        <w:rPr>
          <w:rFonts w:ascii="Times New Roman" w:hAnsi="Times New Roman" w:cs="Times New Roman"/>
          <w:b/>
          <w:sz w:val="28"/>
          <w:szCs w:val="28"/>
        </w:rPr>
        <w:t>Играя со своими детьми, вы можете многого добиться. Так что, все в ваших руках.</w:t>
      </w:r>
      <w:r w:rsidRPr="0041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Благодарю вас за внимание и участие, желаю вам </w:t>
      </w:r>
      <w:r w:rsidRPr="0041381F">
        <w:rPr>
          <w:rFonts w:ascii="Times New Roman" w:hAnsi="Times New Roman" w:cs="Times New Roman"/>
          <w:b/>
          <w:sz w:val="28"/>
          <w:szCs w:val="28"/>
        </w:rPr>
        <w:t>удачи</w:t>
      </w:r>
      <w:r w:rsidRPr="0041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37333" w:rsidRPr="00937333" w:rsidRDefault="00937333" w:rsidP="00937333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AC47B9" w:rsidRDefault="009C7E30" w:rsidP="009C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2016г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81F" w:rsidRDefault="0041381F" w:rsidP="00413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1F" w:rsidRDefault="0041381F" w:rsidP="0041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7674" cy="2124075"/>
            <wp:effectExtent l="0" t="0" r="0" b="0"/>
            <wp:docPr id="1" name="Рисунок 1" descr="C:\Users\крис\Desktop\МАТЕР. К КОНК\занятие 2016 люб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\Desktop\МАТЕР. К КОНК\занятие 2016 люб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95" cy="213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4995" cy="2114550"/>
            <wp:effectExtent l="0" t="0" r="4445" b="0"/>
            <wp:docPr id="2" name="Рисунок 2" descr="C:\Users\крис\Desktop\МАТЕР. К КОНК\занятие 2016 люб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\Desktop\МАТЕР. К КОНК\занятие 2016 люб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57" w:rsidRDefault="000E3157" w:rsidP="0041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157" w:rsidRPr="00DD668C" w:rsidRDefault="000E3157" w:rsidP="00413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125014"/>
            <wp:effectExtent l="0" t="0" r="0" b="8890"/>
            <wp:docPr id="3" name="Рисунок 3" descr="C:\Users\крис\Desktop\МАТЕР. К КОНК\занятие 2016 люб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\Desktop\МАТЕР. К КОНК\занятие 2016 люб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0355" cy="2133600"/>
            <wp:effectExtent l="0" t="0" r="0" b="0"/>
            <wp:docPr id="4" name="Рисунок 4" descr="C:\Users\крис\Desktop\МАТЕР. К КОНК\занятие 2016 люб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ис\Desktop\МАТЕР. К КОНК\занятие 2016 люба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53" cy="21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157" w:rsidRPr="00DD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2612"/>
    <w:multiLevelType w:val="hybridMultilevel"/>
    <w:tmpl w:val="E994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2682"/>
    <w:multiLevelType w:val="hybridMultilevel"/>
    <w:tmpl w:val="DAB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1637"/>
    <w:multiLevelType w:val="hybridMultilevel"/>
    <w:tmpl w:val="C214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8C"/>
    <w:rsid w:val="00002A49"/>
    <w:rsid w:val="00046A8A"/>
    <w:rsid w:val="000E3157"/>
    <w:rsid w:val="000F4021"/>
    <w:rsid w:val="00124224"/>
    <w:rsid w:val="001B26CC"/>
    <w:rsid w:val="00213571"/>
    <w:rsid w:val="00280017"/>
    <w:rsid w:val="002C1A8C"/>
    <w:rsid w:val="0041381F"/>
    <w:rsid w:val="00547457"/>
    <w:rsid w:val="005B198C"/>
    <w:rsid w:val="007B09EF"/>
    <w:rsid w:val="007E73E0"/>
    <w:rsid w:val="00861D8F"/>
    <w:rsid w:val="00896CA2"/>
    <w:rsid w:val="00937333"/>
    <w:rsid w:val="009C7E30"/>
    <w:rsid w:val="00A9661B"/>
    <w:rsid w:val="00AC47B9"/>
    <w:rsid w:val="00B2699E"/>
    <w:rsid w:val="00B35C96"/>
    <w:rsid w:val="00CC4EEE"/>
    <w:rsid w:val="00CF4D64"/>
    <w:rsid w:val="00D07A16"/>
    <w:rsid w:val="00DD668C"/>
    <w:rsid w:val="00EC11FF"/>
    <w:rsid w:val="00F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577EC-E93B-498A-BBF9-5DC13601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9009</dc:creator>
  <cp:keywords/>
  <dc:description/>
  <cp:lastModifiedBy>9009</cp:lastModifiedBy>
  <cp:revision>16</cp:revision>
  <dcterms:created xsi:type="dcterms:W3CDTF">2016-03-14T02:57:00Z</dcterms:created>
  <dcterms:modified xsi:type="dcterms:W3CDTF">2016-05-19T05:27:00Z</dcterms:modified>
</cp:coreProperties>
</file>