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96" w:rsidRDefault="00F13173" w:rsidP="002E42C6">
      <w:pPr>
        <w:ind w:left="-426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ПРОЕКТ </w:t>
      </w:r>
      <w:r w:rsidR="000929B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МИНИ-МУЗЕЯ</w:t>
      </w:r>
      <w:r w:rsidR="00DF6615" w:rsidRPr="00DF661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3A59F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«АКАДЕМИЯ</w:t>
      </w:r>
      <w:r w:rsidR="00E93596" w:rsidRPr="00DF661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ЗДОРОВЬЯ"</w:t>
      </w:r>
    </w:p>
    <w:p w:rsidR="00A30444" w:rsidRPr="00DF6615" w:rsidRDefault="00A30444" w:rsidP="002E42C6">
      <w:pPr>
        <w:ind w:left="-426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1A6F21" w:rsidRDefault="00E93596" w:rsidP="001A6F21">
      <w:pPr>
        <w:spacing w:after="0" w:line="276" w:lineRule="auto"/>
        <w:ind w:left="-426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30444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Автор</w:t>
      </w:r>
      <w:r w:rsidR="00A30444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: Ерёменко Элина Ивановна</w:t>
      </w:r>
      <w:r w:rsidR="001A6F21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A6F21">
        <w:rPr>
          <w:sz w:val="28"/>
          <w:szCs w:val="28"/>
        </w:rPr>
        <w:t>воспитатель высшей категории МКДОУ</w:t>
      </w:r>
    </w:p>
    <w:p w:rsidR="00E93596" w:rsidRPr="001A6F21" w:rsidRDefault="001A6F21" w:rsidP="001A6F21">
      <w:pPr>
        <w:spacing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\с «Кристаллик», г. Игарка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Профиль музея: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информационно-познавательный.</w:t>
      </w:r>
    </w:p>
    <w:p w:rsidR="00D57DDE" w:rsidRDefault="00D57DDE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Участники: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педагоги, родители, воспитанники подготовительной группы</w:t>
      </w:r>
    </w:p>
    <w:p w:rsidR="00D568A8" w:rsidRPr="00D568A8" w:rsidRDefault="00D568A8" w:rsidP="00D568A8">
      <w:pPr>
        <w:spacing w:after="0" w:line="360" w:lineRule="auto"/>
        <w:ind w:left="-567" w:firstLine="141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D568A8">
        <w:rPr>
          <w:rFonts w:ascii="Trebuchet MS" w:hAnsi="Trebuchet MS"/>
          <w:b/>
          <w:sz w:val="24"/>
          <w:szCs w:val="24"/>
        </w:rPr>
        <w:t>Длительность:</w:t>
      </w:r>
      <w:r w:rsidRPr="00D568A8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9C5C90">
        <w:rPr>
          <w:rFonts w:ascii="Trebuchet MS" w:hAnsi="Trebuchet MS"/>
          <w:sz w:val="24"/>
          <w:szCs w:val="24"/>
        </w:rPr>
        <w:t>4 недели (кратко</w:t>
      </w:r>
      <w:r w:rsidRPr="00D568A8">
        <w:rPr>
          <w:rFonts w:ascii="Trebuchet MS" w:hAnsi="Trebuchet MS"/>
          <w:sz w:val="24"/>
          <w:szCs w:val="24"/>
        </w:rPr>
        <w:t>срочный)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Актуальность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проекта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E93596" w:rsidRPr="00D568A8" w:rsidRDefault="001B2D9E" w:rsidP="002E42C6">
      <w:pPr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Здоровье — это то</w:t>
      </w:r>
      <w:r w:rsidR="00E93596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, что приносит нам счастье, радость, полноценную жизнь. Забота о развитии и здоровье ребенка начинается с организации здорового образа жизни в семье. Поэтому так важно сохранять преемственность в подходах к ребенку при организации условий его жизни, воспитания и обучения, осуществляемых семьей и ДОУ, привлекая родителей к новым формам работы, вовлекая их в педагогический процесс. Наша задача – воспитать детей так, чтобы они жили, осознанно относясь к своему здоровью, применяя на практике полученные знания, имея четкую жизненную позицию</w:t>
      </w:r>
      <w:r w:rsidR="00DF6615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Родители же</w:t>
      </w:r>
      <w:r w:rsidR="00DF6615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3596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получа</w:t>
      </w:r>
      <w:r w:rsidR="004A66C2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ю</w:t>
      </w:r>
      <w:r w:rsidR="00E93596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т новые знания и используют их в воспитательном процессе. 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Цели: </w:t>
      </w:r>
    </w:p>
    <w:p w:rsidR="00E93596" w:rsidRPr="00D568A8" w:rsidRDefault="00614248" w:rsidP="00614248">
      <w:pPr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Создать</w:t>
      </w:r>
      <w:r w:rsidR="00E93596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совместно с родителями и детьми ново</w:t>
      </w:r>
      <w:r w:rsidR="00850A7B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го 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информационно-познавательного </w:t>
      </w:r>
      <w:r w:rsidR="00E93596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прост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ранство о здоровом образе жизни. Расширить кругозор </w:t>
      </w:r>
      <w:r w:rsidR="00E93596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участников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проекта, получить новые знания</w:t>
      </w:r>
      <w:r w:rsidR="00E93596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о спорте и здоровом образе жизни.</w:t>
      </w:r>
    </w:p>
    <w:p w:rsidR="00E93596" w:rsidRDefault="00E93596" w:rsidP="00614248">
      <w:pPr>
        <w:spacing w:after="0" w:line="360" w:lineRule="auto"/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Задачи проекта: </w:t>
      </w:r>
    </w:p>
    <w:p w:rsidR="00614248" w:rsidRPr="00D568A8" w:rsidRDefault="00614248" w:rsidP="00614248">
      <w:pPr>
        <w:spacing w:after="0" w:line="360" w:lineRule="auto"/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Образовательные:</w:t>
      </w:r>
    </w:p>
    <w:p w:rsidR="00614248" w:rsidRPr="00D568A8" w:rsidRDefault="00614248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обогащение знаний дошкольников о составляющих здорового образа жизни, их систематизация и применение на практике;</w:t>
      </w:r>
    </w:p>
    <w:p w:rsidR="00300682" w:rsidRDefault="00300682" w:rsidP="00300682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организация совместной деятельности родителей и детей 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при подготовке экспонатов музе;</w:t>
      </w:r>
    </w:p>
    <w:p w:rsidR="00614248" w:rsidRPr="00D568A8" w:rsidRDefault="00614248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 расширение кругозора детей и родителей о з</w:t>
      </w:r>
      <w:r w:rsidR="00300682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доровом образе жизни.</w:t>
      </w:r>
    </w:p>
    <w:p w:rsidR="00614248" w:rsidRPr="00614248" w:rsidRDefault="00614248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1424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Развивающие</w:t>
      </w:r>
      <w:r w:rsidR="00300682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14248" w:rsidRPr="00D568A8" w:rsidRDefault="00614248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формирование умений самостоятельно анализировать и систематизировать полученные знания;</w:t>
      </w:r>
    </w:p>
    <w:p w:rsidR="00614248" w:rsidRPr="00D568A8" w:rsidRDefault="00614248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 развитие творческого и логического мышления, воображения;</w:t>
      </w:r>
    </w:p>
    <w:p w:rsidR="00614248" w:rsidRDefault="00614248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- обогащение </w:t>
      </w:r>
      <w:r w:rsidR="00300682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предметно-развивающей среды ДОУ.</w:t>
      </w:r>
    </w:p>
    <w:p w:rsidR="00614248" w:rsidRPr="00614248" w:rsidRDefault="00614248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1424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Воспитательные</w:t>
      </w:r>
      <w:r w:rsidR="00300682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14248" w:rsidRPr="00D568A8" w:rsidRDefault="00614248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 формирование осознанного отношения к своему здоровью</w:t>
      </w:r>
      <w:r w:rsidR="00300682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568A8" w:rsidRDefault="00E93596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- формирование активной жизненной позиции. </w:t>
      </w:r>
    </w:p>
    <w:p w:rsidR="00300682" w:rsidRPr="00D568A8" w:rsidRDefault="00300682" w:rsidP="00614248">
      <w:pPr>
        <w:spacing w:after="0" w:line="360" w:lineRule="auto"/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 основу создания музея положены следующие</w:t>
      </w:r>
      <w:r w:rsidRPr="00D568A8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принципы: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принцип учета возрастных особенностей дошкольников;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принцип опоры на интересы ребенка;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• принцип осуществления взаимодействия воспитателя с </w:t>
      </w:r>
      <w:r w:rsidR="00185B73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родителями и 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детьми, при руководящей роли взрослого;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принцип наглядности;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принцип последовательности;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принцип сотрудничества и взаимоуважения.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принцип предметности;</w:t>
      </w:r>
    </w:p>
    <w:p w:rsidR="00DF6615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коммуникативно-информационный принцип.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Формы деятельности: 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 поисковая;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 экспозиционная;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- познавательная.</w:t>
      </w:r>
    </w:p>
    <w:p w:rsidR="00271A80" w:rsidRDefault="00E75DF4" w:rsidP="00271A80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185B73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E93596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Подготовительный этап. </w:t>
      </w:r>
    </w:p>
    <w:p w:rsidR="001B2D9E" w:rsidRPr="00271A80" w:rsidRDefault="001B2D9E" w:rsidP="00271A80">
      <w:pPr>
        <w:pStyle w:val="a7"/>
        <w:numPr>
          <w:ilvl w:val="0"/>
          <w:numId w:val="11"/>
        </w:numPr>
        <w:ind w:left="-426" w:firstLine="0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271A80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Анкетирование родителей «Вы за ЗОЖ?»</w:t>
      </w:r>
    </w:p>
    <w:p w:rsidR="001B2D9E" w:rsidRPr="00D568A8" w:rsidRDefault="001B2D9E" w:rsidP="002E42C6">
      <w:pPr>
        <w:ind w:left="-567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Опрос детей по теме: «Что они знают о здоровье"</w:t>
      </w:r>
    </w:p>
    <w:p w:rsidR="001B2D9E" w:rsidRPr="00D568A8" w:rsidRDefault="001B2D9E" w:rsidP="002E42C6">
      <w:pPr>
        <w:ind w:left="-567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Систематизация полученных знаний</w:t>
      </w:r>
    </w:p>
    <w:p w:rsidR="001B2D9E" w:rsidRPr="00D568A8" w:rsidRDefault="001B2D9E" w:rsidP="002E42C6">
      <w:pPr>
        <w:ind w:left="-567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Определение темы и названия музея.</w:t>
      </w:r>
    </w:p>
    <w:p w:rsidR="00E93596" w:rsidRPr="00D568A8" w:rsidRDefault="001B2D9E" w:rsidP="002E42C6">
      <w:pPr>
        <w:ind w:left="-567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Выбор экспозиций и места для их размещения</w:t>
      </w:r>
    </w:p>
    <w:p w:rsidR="00E93596" w:rsidRPr="00D568A8" w:rsidRDefault="00E75DF4" w:rsidP="002E42C6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185B73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E93596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Практический этап. </w:t>
      </w:r>
    </w:p>
    <w:p w:rsidR="00E93596" w:rsidRPr="00D568A8" w:rsidRDefault="00E93596" w:rsidP="002E42C6">
      <w:pPr>
        <w:pStyle w:val="a7"/>
        <w:numPr>
          <w:ilvl w:val="0"/>
          <w:numId w:val="5"/>
        </w:numPr>
        <w:spacing w:line="360" w:lineRule="auto"/>
        <w:ind w:left="-426" w:hanging="142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Сбор экспонатов.</w:t>
      </w:r>
    </w:p>
    <w:p w:rsidR="00E93596" w:rsidRPr="00D568A8" w:rsidRDefault="00E93596" w:rsidP="002E42C6">
      <w:pPr>
        <w:pStyle w:val="a7"/>
        <w:numPr>
          <w:ilvl w:val="0"/>
          <w:numId w:val="5"/>
        </w:numPr>
        <w:spacing w:line="360" w:lineRule="auto"/>
        <w:ind w:left="-426" w:hanging="142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Индивидуальная работа с детьми.</w:t>
      </w:r>
    </w:p>
    <w:p w:rsidR="00E93596" w:rsidRPr="00D568A8" w:rsidRDefault="001078A5" w:rsidP="002E42C6">
      <w:pPr>
        <w:pStyle w:val="a7"/>
        <w:numPr>
          <w:ilvl w:val="0"/>
          <w:numId w:val="5"/>
        </w:numPr>
        <w:spacing w:line="360" w:lineRule="auto"/>
        <w:ind w:left="-426" w:hanging="142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</w:t>
      </w:r>
      <w:r w:rsidR="00E93596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с родителями по созданию экспонатов музея </w:t>
      </w:r>
    </w:p>
    <w:p w:rsidR="00185B73" w:rsidRPr="00D568A8" w:rsidRDefault="00E93596" w:rsidP="002E42C6">
      <w:pPr>
        <w:pStyle w:val="a7"/>
        <w:numPr>
          <w:ilvl w:val="0"/>
          <w:numId w:val="5"/>
        </w:numPr>
        <w:spacing w:line="360" w:lineRule="auto"/>
        <w:ind w:left="-426" w:hanging="142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Оформление мини-музея: </w:t>
      </w:r>
    </w:p>
    <w:p w:rsidR="00185B73" w:rsidRPr="00D568A8" w:rsidRDefault="00DF6615" w:rsidP="002E42C6">
      <w:pPr>
        <w:pStyle w:val="a7"/>
        <w:numPr>
          <w:ilvl w:val="0"/>
          <w:numId w:val="5"/>
        </w:numPr>
        <w:spacing w:line="360" w:lineRule="auto"/>
        <w:ind w:left="-426" w:hanging="142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Определить содержание экспозиции: </w:t>
      </w:r>
      <w:r w:rsidR="00185B73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оборудование, материалы, предметы</w:t>
      </w:r>
    </w:p>
    <w:p w:rsidR="007D09BA" w:rsidRPr="00D568A8" w:rsidRDefault="00185B73" w:rsidP="00842491">
      <w:pPr>
        <w:pStyle w:val="a7"/>
        <w:numPr>
          <w:ilvl w:val="0"/>
          <w:numId w:val="5"/>
        </w:numPr>
        <w:ind w:left="-567" w:firstLine="0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Разработка модели: Музей будет содержать три экспозиции: «</w:t>
      </w: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Путь к здоровью»</w:t>
      </w:r>
      <w:r w:rsidR="007D09BA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85B73" w:rsidRDefault="007D09BA" w:rsidP="002E42C6">
      <w:pPr>
        <w:pStyle w:val="a7"/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«Мы со с</w:t>
      </w:r>
      <w:r w:rsidR="00185B73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порт</w:t>
      </w: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ом дружим</w:t>
      </w:r>
      <w:r w:rsidR="00185B73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», «Болельщики».</w:t>
      </w:r>
    </w:p>
    <w:p w:rsidR="00E93596" w:rsidRDefault="00E93596" w:rsidP="002E42C6">
      <w:pPr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271A80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Экспозиция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«Путь к здоровью»</w:t>
      </w:r>
      <w:r w:rsidR="00A30444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: с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теллаж для экспонатов, где собраны предметы по следующим темам: я – человек, моя семья, гигиена, питание, закаливание, лечение, безопасность. 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Содержание экспозиции: «Путь к здоровью» 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Экспонаты: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«Я человек</w:t>
      </w:r>
      <w:r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568A8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Моя семья»</w:t>
      </w:r>
    </w:p>
    <w:p w:rsidR="00271A80" w:rsidRPr="00850A7B" w:rsidRDefault="00271A80" w:rsidP="00271A80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Дерево роста, игрушка человечек, энциклопедия «Я росту»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Альбом «Семейные древа»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«Гигиена»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Мыло, мочалка, зеркало, расческа, зубная щетка, зубная паста, гель для душа, полотенце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«Питание» 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Набор овощей, набор фруктов, книга о вкусной и здоровой пище. Книга-самоделка «Мой любимый рецепт»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«Закаливание» 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Пл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акат: «Самомассаж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«Точки здоровья».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91B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«Правила дорожного движения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="001A6F21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различные </w:t>
      </w:r>
      <w:r w:rsidR="00300682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массаж</w:t>
      </w:r>
      <w:r w:rsidR="00300682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ёры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«Медицина» </w:t>
      </w:r>
    </w:p>
    <w:p w:rsidR="00271A80" w:rsidRPr="00D568A8" w:rsidRDefault="00271A80" w:rsidP="00271A80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Детский набор «Доктор», бинты, вата</w:t>
      </w:r>
    </w:p>
    <w:p w:rsidR="00271A80" w:rsidRDefault="00E93596" w:rsidP="00271A80">
      <w:pPr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271A80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Экспозиция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2491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7D09BA" w:rsidRPr="00842491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Мы со спортом дружим</w:t>
      </w:r>
      <w:r w:rsidRPr="00842491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стеллаж для экспонатов, где собраны предметы об ол</w:t>
      </w:r>
      <w:r w:rsidR="002C2176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импийских играх, наградах, фото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выставка, </w:t>
      </w:r>
      <w:r w:rsidR="007D09BA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пьедестал почета, 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различные виды спорта в картинках. </w:t>
      </w:r>
    </w:p>
    <w:p w:rsidR="00271A80" w:rsidRPr="00D568A8" w:rsidRDefault="00271A80" w:rsidP="00842491">
      <w:pPr>
        <w:spacing w:after="0"/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Содержание экспозиции «Мы со спортом дружим»: </w:t>
      </w:r>
    </w:p>
    <w:p w:rsidR="00271A80" w:rsidRPr="003A59F3" w:rsidRDefault="00271A80" w:rsidP="00271A80">
      <w:pPr>
        <w:ind w:left="-426"/>
        <w:jc w:val="both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Фигурки из киндер-сюрпризов с различными видами спорта, альбом с различными видами спорта, значки с различными видами спорта, олимпийские значки, тир, игрушки: л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ягушка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–теннисист, заяц-футболист, собака хоккеист, олимпийский мишка</w:t>
      </w:r>
      <w:r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71A80" w:rsidRPr="00271A80" w:rsidRDefault="00271A80" w:rsidP="00271A80">
      <w:pPr>
        <w:ind w:left="-426"/>
        <w:jc w:val="both"/>
        <w:rPr>
          <w:rFonts w:ascii="Trebuchet MS" w:eastAsia="Times New Roman" w:hAnsi="Trebuchet MS" w:cs="Arial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Экспонаты данных коллекций находятся в свободном доступе у детей и используются ими для сюжетно-ролевых игр, подвижных игр. Игрушки могут быть использованы в процессе организованной образовательной деятельности, во всех образовательных областях </w:t>
      </w:r>
      <w:r w:rsidRPr="00D568A8">
        <w:rPr>
          <w:rFonts w:ascii="Trebuchet MS" w:eastAsia="Times New Roman" w:hAnsi="Trebuchet MS" w:cs="Arial"/>
          <w:sz w:val="24"/>
          <w:szCs w:val="24"/>
          <w:shd w:val="clear" w:color="auto" w:fill="FFFFFF"/>
          <w:lang w:eastAsia="ru-RU"/>
        </w:rPr>
        <w:t>«Познавательное развитие», «Социально-коммуникативное развитие», «Художественно-эстетическое развитие», «Физическое развитие»</w:t>
      </w:r>
      <w:r>
        <w:rPr>
          <w:rFonts w:ascii="Trebuchet MS" w:eastAsia="Times New Roman" w:hAnsi="Trebuchet MS" w:cs="Arial"/>
          <w:sz w:val="24"/>
          <w:szCs w:val="24"/>
          <w:shd w:val="clear" w:color="auto" w:fill="FFFFFF"/>
          <w:lang w:eastAsia="ru-RU"/>
        </w:rPr>
        <w:t>.</w:t>
      </w:r>
    </w:p>
    <w:p w:rsidR="00271A80" w:rsidRDefault="00E93596" w:rsidP="00271A80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42491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Экспозиция</w:t>
      </w:r>
      <w:r w:rsidRPr="00842491">
        <w:rPr>
          <w:rFonts w:ascii="Trebuchet MS" w:eastAsia="Times New Roman" w:hAnsi="Trebuchet MS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2491">
        <w:rPr>
          <w:rFonts w:ascii="Trebuchet MS" w:eastAsia="Times New Roman" w:hAnsi="Trebuchet MS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«Болельщики»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имеет стеллаж </w:t>
      </w:r>
      <w:r w:rsidR="00271A80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с атрибутикой для болельщиков, дидактический материал о зимних и летних видах</w:t>
      </w:r>
      <w:r w:rsidR="00E42DEF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спорта.</w:t>
      </w:r>
      <w:r w:rsidR="00271A80" w:rsidRPr="00271A80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71A80" w:rsidRPr="00D568A8" w:rsidRDefault="00271A80" w:rsidP="00842491">
      <w:pPr>
        <w:spacing w:after="0"/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Содержание экспозиции «Болельщики»:</w:t>
      </w:r>
    </w:p>
    <w:p w:rsidR="00D568A8" w:rsidRDefault="00271A80" w:rsidP="00842491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Факел, игры разной направленности, пьедестал почета, медали, коллекция значков, марок, </w:t>
      </w:r>
      <w:r w:rsidR="00842491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календарей,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кубки.</w:t>
      </w:r>
    </w:p>
    <w:p w:rsidR="00842491" w:rsidRPr="00D568A8" w:rsidRDefault="00842491" w:rsidP="00842491">
      <w:pPr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«Сами своими руками»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экспонаты данной коллекции выполнены детьми, родителями, воспитателями. Экспонаты могут быть применены в процессе организации всех видов деятельности дошкольников</w:t>
      </w:r>
    </w:p>
    <w:p w:rsidR="00842491" w:rsidRDefault="00842491" w:rsidP="00842491">
      <w:pPr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«Игротека»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Игры и атрибуты для игр расположены на низкой полке. Дети могут использовать их самостоятельно в процессе самостоятельной игровой деятельности или вместе с педагогом в процессе организованной образовательной деятельности.</w:t>
      </w:r>
    </w:p>
    <w:p w:rsidR="001A6F21" w:rsidRPr="00D568A8" w:rsidRDefault="001A6F21" w:rsidP="00842491">
      <w:pPr>
        <w:ind w:left="-426"/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93596" w:rsidRPr="00D568A8" w:rsidRDefault="00E75DF4" w:rsidP="002E42C6">
      <w:pPr>
        <w:ind w:left="-426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III</w:t>
      </w: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E93596"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Заключительный этап: 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Подведение итогов</w:t>
      </w:r>
      <w:r w:rsidR="00185B73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конкурса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Выставка экспонатов мини-музея</w:t>
      </w:r>
    </w:p>
    <w:p w:rsidR="00E93596" w:rsidRPr="00D568A8" w:rsidRDefault="00185B73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Проведение экскурсий</w:t>
      </w:r>
    </w:p>
    <w:p w:rsidR="00F40D9B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• Презентация музея</w:t>
      </w:r>
    </w:p>
    <w:p w:rsidR="00842491" w:rsidRPr="003A59F3" w:rsidRDefault="00842491" w:rsidP="00842491">
      <w:pPr>
        <w:ind w:left="-426"/>
        <w:jc w:val="center"/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eastAsia="ru-RU"/>
        </w:rPr>
        <w:t>План реализации проекта</w:t>
      </w:r>
    </w:p>
    <w:tbl>
      <w:tblPr>
        <w:tblStyle w:val="a8"/>
        <w:tblW w:w="96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383"/>
      </w:tblGrid>
      <w:tr w:rsidR="00842491" w:rsidRPr="00D568A8" w:rsidTr="00842491">
        <w:tc>
          <w:tcPr>
            <w:tcW w:w="2694" w:type="dxa"/>
          </w:tcPr>
          <w:p w:rsidR="00842491" w:rsidRPr="00D568A8" w:rsidRDefault="00842491" w:rsidP="00F64BB8">
            <w:pPr>
              <w:ind w:left="-426"/>
              <w:jc w:val="center"/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 проекта</w:t>
            </w:r>
          </w:p>
        </w:tc>
        <w:tc>
          <w:tcPr>
            <w:tcW w:w="5528" w:type="dxa"/>
          </w:tcPr>
          <w:p w:rsidR="00842491" w:rsidRPr="00D568A8" w:rsidRDefault="00842491" w:rsidP="00842491">
            <w:pPr>
              <w:ind w:firstLine="34"/>
              <w:jc w:val="center"/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383" w:type="dxa"/>
          </w:tcPr>
          <w:p w:rsidR="00842491" w:rsidRPr="00D568A8" w:rsidRDefault="00842491" w:rsidP="00842491">
            <w:pPr>
              <w:ind w:left="-108"/>
              <w:jc w:val="center"/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реализации проекта</w:t>
            </w:r>
          </w:p>
        </w:tc>
      </w:tr>
      <w:tr w:rsidR="00842491" w:rsidRPr="00D568A8" w:rsidTr="00842491">
        <w:tc>
          <w:tcPr>
            <w:tcW w:w="2694" w:type="dxa"/>
          </w:tcPr>
          <w:p w:rsidR="00842491" w:rsidRPr="00D568A8" w:rsidRDefault="00842491" w:rsidP="00F64BB8">
            <w:pPr>
              <w:jc w:val="both"/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.Подготовительный </w:t>
            </w:r>
          </w:p>
          <w:p w:rsidR="00842491" w:rsidRPr="00D568A8" w:rsidRDefault="00842491" w:rsidP="00F64BB8">
            <w:pPr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842491" w:rsidRPr="00D568A8" w:rsidRDefault="00842491" w:rsidP="00F64BB8">
            <w:pPr>
              <w:pStyle w:val="a7"/>
              <w:numPr>
                <w:ilvl w:val="0"/>
                <w:numId w:val="7"/>
              </w:numPr>
              <w:spacing w:line="240" w:lineRule="auto"/>
              <w:ind w:left="0" w:hanging="262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Анкетирование родителей «Вы за ЗОЖ?»</w:t>
            </w:r>
          </w:p>
          <w:p w:rsidR="00842491" w:rsidRPr="00D568A8" w:rsidRDefault="00842491" w:rsidP="00F64BB8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Интервьюирование детей по теме: «Что такое здоровье и как его беречь "</w:t>
            </w:r>
          </w:p>
          <w:p w:rsidR="00842491" w:rsidRPr="00D568A8" w:rsidRDefault="00842491" w:rsidP="00F64BB8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• Систематизация полученных знаний</w:t>
            </w:r>
          </w:p>
          <w:p w:rsidR="00842491" w:rsidRPr="00D568A8" w:rsidRDefault="00842491" w:rsidP="00F64BB8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Определение темы и названия музея.</w:t>
            </w:r>
          </w:p>
          <w:p w:rsidR="00842491" w:rsidRPr="00D568A8" w:rsidRDefault="00842491" w:rsidP="00F64BB8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Выбор экспозиций и места для их размещения</w:t>
            </w:r>
          </w:p>
        </w:tc>
        <w:tc>
          <w:tcPr>
            <w:tcW w:w="1383" w:type="dxa"/>
          </w:tcPr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26 января-6 февраля</w:t>
            </w:r>
          </w:p>
        </w:tc>
      </w:tr>
      <w:tr w:rsidR="00842491" w:rsidRPr="00D568A8" w:rsidTr="00842491">
        <w:tc>
          <w:tcPr>
            <w:tcW w:w="2694" w:type="dxa"/>
          </w:tcPr>
          <w:p w:rsidR="00842491" w:rsidRPr="00D568A8" w:rsidRDefault="00842491" w:rsidP="00F64BB8">
            <w:pPr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.Практический </w:t>
            </w:r>
          </w:p>
          <w:p w:rsidR="00842491" w:rsidRPr="00D568A8" w:rsidRDefault="00842491" w:rsidP="00F64BB8">
            <w:pPr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528" w:type="dxa"/>
          </w:tcPr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Познавательная деятельность(ОБЖ)</w:t>
            </w: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«Органы человека», «Один дома», «Дыхательная система»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Продуктивная деятельность: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«Летние виды спорта» «Зимние виды спорта»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Аппликация</w:t>
            </w: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«Поезд здоровья»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Ручной труд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Изготовление экспонатов </w:t>
            </w:r>
            <w:r w:rsidRPr="00E41360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«Своими руками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»: 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«Вырастай-ка» «Семейное древо», «Книга вкусных и полезных рецептов»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Лепка: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«Лыжник», «Девочка в зимней шубке»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Беседы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 Как растут зубы», «Как правильно чистить зубы». «Правила приема пищи», «Отдых», «Осанка».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Ознакомление с художественной литературой: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«Книга о вкусной и здоровой пище людоеда»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Сказки: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«Про больные зубки», «Золотой гусь», «Золушка», «Огниво», «Русалочка», «Дикие лебеди»,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Игротека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П\ и: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«Цепи кованые», «</w:t>
            </w:r>
            <w:r w:rsidR="00466F8E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Переброс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r w:rsidR="00466F8E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Настольный </w:t>
            </w:r>
            <w:r w:rsidR="004B04D6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теннис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«Охотники и зайцы», «Затейники» 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Д\и: «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Радио», «Да – нет», «Золотая рыбка»,</w:t>
            </w:r>
            <w:r w:rsidR="00466F8E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«Один – много»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2491" w:rsidRPr="00D568A8" w:rsidRDefault="00842491" w:rsidP="00F64BB8">
            <w:pPr>
              <w:spacing w:after="0" w:line="240" w:lineRule="auto"/>
              <w:ind w:right="-250"/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Работа с родителями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Консультации: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«Пропаганда здорового образа жизни» «Весёлая физкультура и режим дня дома» 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 для папки-передвижки «Медитация», «Каждый выходной-событие!», «Отдыхаем всей семьёй»</w:t>
            </w:r>
          </w:p>
          <w:p w:rsidR="00842491" w:rsidRPr="00D568A8" w:rsidRDefault="00842491" w:rsidP="00F64BB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Фотовыставка «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Здоровому-всё здорово!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83" w:type="dxa"/>
          </w:tcPr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6 февраля – 6 марта</w:t>
            </w: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16 февраля</w:t>
            </w:r>
          </w:p>
        </w:tc>
      </w:tr>
      <w:tr w:rsidR="00842491" w:rsidRPr="00D568A8" w:rsidTr="00842491">
        <w:tc>
          <w:tcPr>
            <w:tcW w:w="2694" w:type="dxa"/>
          </w:tcPr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III</w:t>
            </w:r>
            <w:r w:rsidRPr="00D568A8">
              <w:rPr>
                <w:rFonts w:ascii="Trebuchet MS" w:eastAsia="Times New Roman" w:hAnsi="Trebuchet MS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.Заключительный</w:t>
            </w:r>
          </w:p>
        </w:tc>
        <w:tc>
          <w:tcPr>
            <w:tcW w:w="5528" w:type="dxa"/>
          </w:tcPr>
          <w:p w:rsidR="00842491" w:rsidRPr="00D568A8" w:rsidRDefault="00842491" w:rsidP="00F64BB8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Подведение итогов конкурса</w:t>
            </w:r>
          </w:p>
          <w:p w:rsidR="00842491" w:rsidRPr="00D568A8" w:rsidRDefault="00842491" w:rsidP="00F64BB8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Выставка экспонатов мини-музея</w:t>
            </w:r>
          </w:p>
          <w:p w:rsidR="00842491" w:rsidRPr="00D568A8" w:rsidRDefault="00842491" w:rsidP="00F64BB8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Проведение экскурсий</w:t>
            </w:r>
          </w:p>
          <w:p w:rsidR="00842491" w:rsidRPr="00D568A8" w:rsidRDefault="00842491" w:rsidP="00F64BB8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• Презентация музея</w:t>
            </w:r>
          </w:p>
        </w:tc>
        <w:tc>
          <w:tcPr>
            <w:tcW w:w="1383" w:type="dxa"/>
          </w:tcPr>
          <w:p w:rsidR="00842491" w:rsidRPr="00D568A8" w:rsidRDefault="00842491" w:rsidP="00F64BB8">
            <w:pPr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1-9</w:t>
            </w:r>
            <w:r w:rsidRPr="00D568A8">
              <w:rPr>
                <w:rFonts w:ascii="Trebuchet MS" w:eastAsia="Times New Roman" w:hAnsi="Trebuchet MS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марта</w:t>
            </w:r>
          </w:p>
        </w:tc>
      </w:tr>
    </w:tbl>
    <w:p w:rsidR="00A30444" w:rsidRPr="00D568A8" w:rsidRDefault="00A30444" w:rsidP="00842491">
      <w:pPr>
        <w:jc w:val="both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93596" w:rsidRPr="00A30444" w:rsidRDefault="00E93596" w:rsidP="002E42C6">
      <w:pPr>
        <w:ind w:left="-426"/>
        <w:rPr>
          <w:rFonts w:ascii="Trebuchet MS" w:eastAsia="Times New Roman" w:hAnsi="Trebuchet MS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A30444">
        <w:rPr>
          <w:rFonts w:ascii="Trebuchet MS" w:eastAsia="Times New Roman" w:hAnsi="Trebuchet MS" w:cs="Arial"/>
          <w:b/>
          <w:color w:val="000000"/>
          <w:sz w:val="20"/>
          <w:szCs w:val="20"/>
          <w:shd w:val="clear" w:color="auto" w:fill="FFFFFF"/>
          <w:lang w:eastAsia="ru-RU"/>
        </w:rPr>
        <w:t>П</w:t>
      </w:r>
      <w:r w:rsidR="003A6CD5" w:rsidRPr="00A30444">
        <w:rPr>
          <w:rFonts w:ascii="Trebuchet MS" w:eastAsia="Times New Roman" w:hAnsi="Trebuchet MS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ЕРСПЕКТИВА РАЗВИТИЯ МИНИ-МУЗЕЯ 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– Подбор коллекций детских мультфильмов, детских художественных фильмов, научно-познавательных фильмов о человеке, различных видах спорта</w:t>
      </w:r>
      <w:r w:rsidR="003A6CD5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– Проведение </w:t>
      </w:r>
      <w:r w:rsidR="001A44ED"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тематических </w:t>
      </w: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экскурсий для других групп детского сада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>– Написание книжек-малышек или большой книги о любимых видах спорта</w:t>
      </w: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</w:p>
    <w:p w:rsidR="00E93596" w:rsidRPr="00D568A8" w:rsidRDefault="00E93596" w:rsidP="002E42C6">
      <w:pPr>
        <w:ind w:left="-426"/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</w:pPr>
      <w:r w:rsidRPr="00D568A8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568A8" w:rsidRDefault="00300682" w:rsidP="00300682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              </w:t>
      </w:r>
      <w:r>
        <w:rPr>
          <w:rFonts w:ascii="Trebuchet MS" w:hAnsi="Trebuchet MS"/>
          <w:noProof/>
          <w:sz w:val="36"/>
          <w:szCs w:val="36"/>
          <w:lang w:eastAsia="ru-RU"/>
        </w:rPr>
        <w:drawing>
          <wp:inline distT="0" distB="0" distL="0" distR="0" wp14:anchorId="6FFFB348" wp14:editId="3F8DCFEF">
            <wp:extent cx="262890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8A8" w:rsidRDefault="00D67461" w:rsidP="00D568A8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              </w:t>
      </w:r>
    </w:p>
    <w:p w:rsidR="00F13173" w:rsidRDefault="00F13173" w:rsidP="002E42C6">
      <w:pPr>
        <w:ind w:left="-426"/>
        <w:jc w:val="center"/>
        <w:rPr>
          <w:rFonts w:ascii="Trebuchet MS" w:hAnsi="Trebuchet MS"/>
          <w:sz w:val="36"/>
          <w:szCs w:val="36"/>
        </w:rPr>
      </w:pPr>
    </w:p>
    <w:p w:rsidR="000929B6" w:rsidRPr="00300682" w:rsidRDefault="000929B6" w:rsidP="00300682">
      <w:pPr>
        <w:rPr>
          <w:rFonts w:ascii="Trebuchet MS" w:hAnsi="Trebuchet MS"/>
          <w:sz w:val="24"/>
          <w:szCs w:val="24"/>
        </w:rPr>
      </w:pPr>
    </w:p>
    <w:sectPr w:rsidR="000929B6" w:rsidRPr="00300682" w:rsidSect="00D67461">
      <w:pgSz w:w="11906" w:h="16838"/>
      <w:pgMar w:top="1418" w:right="851" w:bottom="993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75" w:rsidRDefault="00CE2275" w:rsidP="00E93596">
      <w:pPr>
        <w:spacing w:after="0" w:line="240" w:lineRule="auto"/>
      </w:pPr>
      <w:r>
        <w:separator/>
      </w:r>
    </w:p>
  </w:endnote>
  <w:endnote w:type="continuationSeparator" w:id="0">
    <w:p w:rsidR="00CE2275" w:rsidRDefault="00CE2275" w:rsidP="00E9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75" w:rsidRDefault="00CE2275" w:rsidP="00E93596">
      <w:pPr>
        <w:spacing w:after="0" w:line="240" w:lineRule="auto"/>
      </w:pPr>
      <w:r>
        <w:separator/>
      </w:r>
    </w:p>
  </w:footnote>
  <w:footnote w:type="continuationSeparator" w:id="0">
    <w:p w:rsidR="00CE2275" w:rsidRDefault="00CE2275" w:rsidP="00E9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68D"/>
    <w:multiLevelType w:val="hybridMultilevel"/>
    <w:tmpl w:val="42B454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391EDD"/>
    <w:multiLevelType w:val="hybridMultilevel"/>
    <w:tmpl w:val="871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10E79"/>
    <w:multiLevelType w:val="hybridMultilevel"/>
    <w:tmpl w:val="EDE626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7D70CCA"/>
    <w:multiLevelType w:val="hybridMultilevel"/>
    <w:tmpl w:val="F208C816"/>
    <w:lvl w:ilvl="0" w:tplc="38AA2D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4EBC"/>
    <w:multiLevelType w:val="hybridMultilevel"/>
    <w:tmpl w:val="945E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72CB"/>
    <w:multiLevelType w:val="hybridMultilevel"/>
    <w:tmpl w:val="52A853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846054C"/>
    <w:multiLevelType w:val="hybridMultilevel"/>
    <w:tmpl w:val="AFAC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95263"/>
    <w:multiLevelType w:val="hybridMultilevel"/>
    <w:tmpl w:val="EC32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E192F"/>
    <w:multiLevelType w:val="hybridMultilevel"/>
    <w:tmpl w:val="9318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5F7A"/>
    <w:multiLevelType w:val="hybridMultilevel"/>
    <w:tmpl w:val="3BFCA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F14CC0"/>
    <w:multiLevelType w:val="hybridMultilevel"/>
    <w:tmpl w:val="670248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4"/>
    <w:rsid w:val="000118BD"/>
    <w:rsid w:val="000929B6"/>
    <w:rsid w:val="001078A5"/>
    <w:rsid w:val="00157593"/>
    <w:rsid w:val="00165D0B"/>
    <w:rsid w:val="00185B73"/>
    <w:rsid w:val="001A44ED"/>
    <w:rsid w:val="001A6F21"/>
    <w:rsid w:val="001B2D9E"/>
    <w:rsid w:val="001D7AEA"/>
    <w:rsid w:val="00230EF2"/>
    <w:rsid w:val="002470C4"/>
    <w:rsid w:val="00271A80"/>
    <w:rsid w:val="002C2176"/>
    <w:rsid w:val="002E42C6"/>
    <w:rsid w:val="002E59F9"/>
    <w:rsid w:val="00300682"/>
    <w:rsid w:val="00316EE0"/>
    <w:rsid w:val="003A59F3"/>
    <w:rsid w:val="003A6CD5"/>
    <w:rsid w:val="003B6D33"/>
    <w:rsid w:val="003F7871"/>
    <w:rsid w:val="004046CD"/>
    <w:rsid w:val="00466F8E"/>
    <w:rsid w:val="004A66C2"/>
    <w:rsid w:val="004B03E9"/>
    <w:rsid w:val="004B04D6"/>
    <w:rsid w:val="00542E66"/>
    <w:rsid w:val="0055477F"/>
    <w:rsid w:val="00574469"/>
    <w:rsid w:val="005C5FA6"/>
    <w:rsid w:val="005D504C"/>
    <w:rsid w:val="00614248"/>
    <w:rsid w:val="006B4EDB"/>
    <w:rsid w:val="007D09BA"/>
    <w:rsid w:val="007D5E1F"/>
    <w:rsid w:val="00842491"/>
    <w:rsid w:val="00850A7B"/>
    <w:rsid w:val="009164BB"/>
    <w:rsid w:val="009C5C90"/>
    <w:rsid w:val="00A30444"/>
    <w:rsid w:val="00A305A4"/>
    <w:rsid w:val="00AE70E4"/>
    <w:rsid w:val="00AF0F36"/>
    <w:rsid w:val="00B31CD4"/>
    <w:rsid w:val="00CE2275"/>
    <w:rsid w:val="00D3576B"/>
    <w:rsid w:val="00D568A8"/>
    <w:rsid w:val="00D57DDE"/>
    <w:rsid w:val="00D67461"/>
    <w:rsid w:val="00DB6FEE"/>
    <w:rsid w:val="00DF30F5"/>
    <w:rsid w:val="00DF6615"/>
    <w:rsid w:val="00E3589E"/>
    <w:rsid w:val="00E41360"/>
    <w:rsid w:val="00E42DEF"/>
    <w:rsid w:val="00E55A24"/>
    <w:rsid w:val="00E75DF4"/>
    <w:rsid w:val="00E93596"/>
    <w:rsid w:val="00EA291A"/>
    <w:rsid w:val="00F13173"/>
    <w:rsid w:val="00F40D9B"/>
    <w:rsid w:val="00F7233D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CDE0-FBEF-4613-9A2E-4BE98642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96"/>
  </w:style>
  <w:style w:type="paragraph" w:styleId="a5">
    <w:name w:val="footer"/>
    <w:basedOn w:val="a"/>
    <w:link w:val="a6"/>
    <w:uiPriority w:val="99"/>
    <w:unhideWhenUsed/>
    <w:rsid w:val="00E9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96"/>
  </w:style>
  <w:style w:type="paragraph" w:styleId="a7">
    <w:name w:val="List Paragraph"/>
    <w:basedOn w:val="a"/>
    <w:uiPriority w:val="34"/>
    <w:qFormat/>
    <w:rsid w:val="00E75DF4"/>
    <w:pPr>
      <w:ind w:left="720"/>
      <w:contextualSpacing/>
    </w:pPr>
  </w:style>
  <w:style w:type="table" w:styleId="a8">
    <w:name w:val="Table Grid"/>
    <w:basedOn w:val="a1"/>
    <w:uiPriority w:val="59"/>
    <w:rsid w:val="007D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16D3-9437-4D7A-907E-DD0F634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Windows User</cp:lastModifiedBy>
  <cp:revision>20</cp:revision>
  <dcterms:created xsi:type="dcterms:W3CDTF">2017-01-31T14:13:00Z</dcterms:created>
  <dcterms:modified xsi:type="dcterms:W3CDTF">2017-05-19T06:30:00Z</dcterms:modified>
</cp:coreProperties>
</file>