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51" w:rsidRPr="00AA5524" w:rsidRDefault="00E40951" w:rsidP="00C0062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u w:val="single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u w:val="single"/>
          <w:lang w:eastAsia="ru-RU"/>
        </w:rPr>
        <w:t xml:space="preserve">Тема: </w:t>
      </w:r>
      <w:r w:rsidRPr="00C00623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«Использование </w:t>
      </w:r>
      <w:proofErr w:type="spellStart"/>
      <w:r w:rsidRPr="00C00623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>кинезиологических</w:t>
      </w:r>
      <w:proofErr w:type="spellEnd"/>
      <w:r w:rsidRPr="00C00623">
        <w:rPr>
          <w:rFonts w:ascii="Times New Roman" w:eastAsia="Times New Roman" w:hAnsi="Times New Roman" w:cs="Times New Roman"/>
          <w:color w:val="000000" w:themeColor="text1"/>
          <w:kern w:val="36"/>
          <w:sz w:val="40"/>
          <w:szCs w:val="40"/>
          <w:lang w:eastAsia="ru-RU"/>
        </w:rPr>
        <w:t xml:space="preserve"> игр и упражнений в работе с детьми старшего дошкольного возраста»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Актуальность темы данного исследования обуславливается тем, что использование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кинезиологических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игр и упражнений в работе с детьми старшего возраста является важным для поддержания познавательной активности детей данного возраста, развития их мыслительных процессов, укрепления психофизического здоровья дошкольников.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Современный мир стремительно меняется: запросы общества таковы, что ребенок должен быть готов к восприятию огромного объема информации, должен в нем ориентироваться, постараться стать успешным. Поэтому необходимыми становятся не сами знания, а умение обучаться, развивать личность посредством формирования универсальных учебных действий. В последнее время отмечается увеличение количества детей, имеющих затруднения в обучении, различные нарушения в организме, трудности в адаптации. Для преодоления нарушений имеющихся у них требуется проведение комплексной психологической и коррекционной работы. Кроме того, в системе дошкольного образования можно наблюдать значительные преобразования, которые вызваны изменением материальной, научной, методической базы воспитания и обучения дошкольников. Одним из основных условий обновления выступает использование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своременных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информационных технологий. Это, с одной стороны дает возможность повысить результативность образовательного процесса, с другой стороны – применить индивидуальный подход в процессе воспитания и обучения.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Одно из актуальных направлений внедрения инновационных технологий в коррекционный процесс это использование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кинезиологии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. Она дает возможность привнести восстановление </w:t>
      </w: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продуктивности и работоспособности в образовательную деятельность</w:t>
      </w:r>
      <w:proofErr w:type="gram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="00981935"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  <w:proofErr w:type="gramEnd"/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Слово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кинезиология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происходит от греческого слова «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кинезис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», что значит движение, и «логос», что значит наука, то есть наука о движении, а если точнее,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кинезиология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– это наука о развитии физического здоровья и умственных способностей через движение.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Кинезиология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существует порядка 2 тысяч лет и используется по всему миру.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Кинезиологическими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упражнениями пользовались Гиппократ и Аристотель.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Одним из результатов работы ученых в данной сфере является разработка развивающих программ, в которые входят комплексы упражнений, которые стимулируют активность головного мозга, это дает ребенку возможность дольше удерживать внимание, сосредотачиваться, наблюдать за явлениями и предметами и делать </w:t>
      </w:r>
      <w:proofErr w:type="gram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из</w:t>
      </w:r>
      <w:proofErr w:type="gram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увиденного выводы.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Итак,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кинезиология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– это наука о развитии физического здоровья и умственных способностей через определенные двигательные упражнения.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Кинезиология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proofErr w:type="gram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нацелена</w:t>
      </w:r>
      <w:proofErr w:type="gram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на то, чтобы развить связи между левым и правым полушарием, а также добиться их гармоничного развития у ребенка. Следовательно, развивающая работа на основании методов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кинезиологии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направлена от движения к здо</w:t>
      </w:r>
      <w:r w:rsidR="00981935"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ровью и мышлению, а не наоборот.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Правое полушарие головного мозга по исследованиям физиологов – гуманитарное, творческое, образное – оно отвечает за тело, координацию движений, пространственное зрительное и кинестетическое восприятие. Левое полушарие головного мозга – знаковое, математическое, речевое, аналитическое, логическое – оно отвечает за восприятие слуховой информации, построений программ и постановку целей.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Единство мозга формируется из деятельности его двух полушарий, которые тесно связаны между собой системой нервных волокон. По мнению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кинезиологов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и нейрофизиологов </w:t>
      </w: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>развитие межполуша</w:t>
      </w:r>
      <w:r w:rsidR="00981935"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рного взаимодействия это основа</w:t>
      </w: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развития интеллекта.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Таким образом, интегрированное межполушарное взаимодействие это основа развития интеллекта, оно служит для передачи информации между полушариями. Поэтому при активизации левого полушария </w:t>
      </w:r>
      <w:proofErr w:type="gram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правое</w:t>
      </w:r>
      <w:proofErr w:type="gram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быстрее вовлекается в работу.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Дифференцированное обучение с учетом функциональной асимметрии полушарий головного мозга ребенка – это одно из наиболее сложных, однако, но эффективных способов обучения. Он более продуктивен, нежели поиск совершенных методов, потому как ни один метод сразу для вс</w:t>
      </w:r>
      <w:r w:rsidR="00981935"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ех детей не подходит</w:t>
      </w: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Основное развитие межполушарных связей у девочек формируется до 7- лет, а у мальчиков до 8-ми – 8,5 лет. Совершенствование мыслительных и интеллектуальных процессов следует начинать с развития движений тела и пальцев. Развивающая работа должна быть нацелена от движений к мышлению, а не наоборот. Для успешного развития и обучения ребенка в школе одним из главных условий является полноценное развитие в дошкольном детстве мозолистого тела. Мозолистое тело можно развить через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кинезиологические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упражнения.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Специальные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кинезиологические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упражнения дают возможность создать новые нейронные связи, а также улучшить работу головного мозга, отвечающего за развитие психических процессов, в том числе интеллекта и речи.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Понятие методы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кинезиологии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обширно. В рамках дошкольной педагогики можно выделить такие методы как: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кинезиологические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упражнения,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кинезиологические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игры, а также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кинезиологические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сказки.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Под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кинезиологическими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упражнениями понимают комплекс движений, который позволяет создать новые нейронные сети, а также активизировать межполушарное взаимодействие.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 xml:space="preserve">Главная цель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кинезиологиологических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упражнений заключается в развитии межполушарного взаимодействия, которое способствует активизации мыслительной деятельности.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Упражнения для развития мелкой моторики влияют на активные точки, связанные с корой головного мозга, и косвенно воздействуют на обще</w:t>
      </w:r>
      <w:r w:rsidR="00981935"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е интеллектуальное развитие ребе</w:t>
      </w: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нка, готовят руку ребенка к овладению навыками письма.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Глазодвигательные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упражнения дают возможность расширить поле зрения и улучшить восприятие. Разнонаправленные и однонаправленные движения глаз и языка развивают межполушарное взаимодействие, а также повышают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энергетизацию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организма.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Телесные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кинезиологические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упражнения «оживляют» и оптимизируют образовательный процесс. </w:t>
      </w:r>
      <w:proofErr w:type="gram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Понижают утомляемость, заболеваемость детей, повышают работоспособность и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стрессоустойчивость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организма, совершенствуют механизмы адаптации детского организма к внешней среде, и делают жизнь ребенка более безопасной благодаря таким качествам, как ловкость, гибкость, сила, постепенно приучают его выдерживать нагрузки, проявлять волю, способны помочь ребенку справляться со стрессовыми ситуациями и постоять за себя в непростых жизненных ситуациях.</w:t>
      </w:r>
      <w:proofErr w:type="gram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В результате повышается уровень эмоционального </w:t>
      </w:r>
      <w:r w:rsidR="00981935"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благополучия ребенка</w:t>
      </w: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Кинезиологические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игры прививают ребенку интерес к выполнению упражнений, с помощью игры он учится коммуникабельности, учится проявлять собственные способности, начинает стремиться к успеху.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Включение сказки в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кинезиологию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дает возможность заинтересовать детей, поддерживает их интерес к упражнениям. Из разученных упражнений формируется целая история (сказка) и эффективнос</w:t>
      </w:r>
      <w:r w:rsidR="00981935"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ть увеличится в разы</w:t>
      </w:r>
      <w:proofErr w:type="gramStart"/>
      <w:r w:rsidR="00981935"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</w:t>
      </w: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.</w:t>
      </w:r>
      <w:proofErr w:type="gramEnd"/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lastRenderedPageBreak/>
        <w:t xml:space="preserve">Воспитанники подготовительных к школе групп детского сада с удовольствием занимаются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кинезиологическими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упражнениями, им интересно научиться таким движениям, которые выполняют даже космонавты во время подготовки к полетам. Кроме того, дети, выполняя упражнения, знают, что данные упражнения помогают им лучше думать, лучше запоминать, быть внимательными. Да и игровой момент развития интеллекта дает больше пользы, нежели наскучившие методы развития ребенка, тем или иным умениям и навыкам.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Таким образом,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кинезиология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является перспективным научным направлением, которое синтезирует в себе методы и знания многих отраслей наук, таких как педагогика, медицина, психология, специальная и коррекционная педагогика, логопедия и другие.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В данной сфере разработаны комплексные упражнения, позволяющие развивать у ребенка как правое, так и левое полушарие, а это в свою очередь способствует: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1) улучшению памяти, речи и внимания;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2) уменьшению утомляемости;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3) повышению способности к произвольному контролю;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4) повышению работоспособности;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5) активизации познавательных и интеллектуальных процессов.</w:t>
      </w:r>
    </w:p>
    <w:p w:rsidR="00E40951" w:rsidRPr="00AA5524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В организме под воздействием </w:t>
      </w:r>
      <w:proofErr w:type="spell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кинезиологических</w:t>
      </w:r>
      <w:proofErr w:type="spell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тренировок происходят благоприятные структурные изменения. При этом</w:t>
      </w:r>
      <w:proofErr w:type="gramStart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,</w:t>
      </w:r>
      <w:proofErr w:type="gramEnd"/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чем нагрузка интенсивнее (но оптимальна для существующих условий), тем эти изменения значительнее. Сила, подвижность, равновесие, пластичность нервных процессов осуществляется на более высоком уровне. Развивается координирующая и регулирующая роль нервной системы. Эти методики дают возможность выявить скрытые способности дошкольники, а также расширить границы возможностей деятельности мозга.</w:t>
      </w:r>
    </w:p>
    <w:p w:rsidR="00AA5524" w:rsidRPr="00AA5524" w:rsidRDefault="00E40951" w:rsidP="00C00623">
      <w:pPr>
        <w:shd w:val="clear" w:color="auto" w:fill="F6F6F6"/>
        <w:spacing w:line="20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> </w:t>
      </w:r>
      <w:r w:rsidR="00AA5524" w:rsidRPr="00AA5524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Примеры </w:t>
      </w:r>
      <w:proofErr w:type="spellStart"/>
      <w:r w:rsidR="00AA5524" w:rsidRPr="00AA55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кинезиологических</w:t>
      </w:r>
      <w:proofErr w:type="spellEnd"/>
      <w:r w:rsidR="00AA5524" w:rsidRPr="00AA55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упражнений:</w:t>
      </w:r>
    </w:p>
    <w:p w:rsidR="00AA5524" w:rsidRPr="00AA5524" w:rsidRDefault="00AA5524" w:rsidP="00C00623">
      <w:pPr>
        <w:shd w:val="clear" w:color="auto" w:fill="F6F6F6"/>
        <w:spacing w:after="192" w:line="207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 xml:space="preserve">Эти упражнения улучшают внимание и память, формируют пространственные представления. Занятия, направлены на преодоление </w:t>
      </w:r>
      <w:proofErr w:type="gramStart"/>
      <w:r w:rsidRPr="00AA552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патологических</w:t>
      </w:r>
      <w:proofErr w:type="gramEnd"/>
      <w:r w:rsidRPr="00AA552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AA552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синкинезий</w:t>
      </w:r>
      <w:proofErr w:type="spellEnd"/>
      <w:r w:rsidRPr="00AA552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, устраняют </w:t>
      </w:r>
      <w:proofErr w:type="spellStart"/>
      <w:r w:rsidRPr="00AA552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дезадаптацию</w:t>
      </w:r>
      <w:proofErr w:type="spellEnd"/>
      <w:r w:rsidRPr="00AA552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в процессе обучения, гармонизуют работу головного мозга.</w:t>
      </w:r>
    </w:p>
    <w:p w:rsidR="00AA5524" w:rsidRPr="00AA5524" w:rsidRDefault="00AA5524" w:rsidP="00C00623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Рубим капусту. Постучать по столу расслабленной кистью правой, а затем левой руки.</w:t>
      </w:r>
    </w:p>
    <w:p w:rsidR="00AA5524" w:rsidRPr="00AA5524" w:rsidRDefault="00AA5524" w:rsidP="00C00623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Домик. Соединить кончики пальцев вытянутых рук и с усилием сжимать их друг с другом. Потом отработать эти движения для каждой пары пальцев отдельно.</w:t>
      </w:r>
    </w:p>
    <w:p w:rsidR="00AA5524" w:rsidRPr="00AA5524" w:rsidRDefault="00AA5524" w:rsidP="00C00623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Барабан. Постучать каждым пальцем правой руки по столу под счет: 1,1-2, 1-2-3 и т.д. Затем тоже сделать левой рукой.</w:t>
      </w:r>
    </w:p>
    <w:p w:rsidR="00AA5524" w:rsidRPr="00AA5524" w:rsidRDefault="00AA5524" w:rsidP="00C00623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Столбики. Раскатывать на доске небольшой комочек пластилина по очереди каждым пальцем правой и левой рук.</w:t>
      </w:r>
    </w:p>
    <w:p w:rsidR="00AA5524" w:rsidRPr="00AA5524" w:rsidRDefault="00AA5524" w:rsidP="00C00623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Циркачи. Вращать карандаш между большим, указательным и средним пальцами одной и другой руки.</w:t>
      </w:r>
    </w:p>
    <w:p w:rsidR="00AA5524" w:rsidRPr="00AA5524" w:rsidRDefault="00AA5524" w:rsidP="00C00623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Лучики. Сидя, согнуть руки в локтях, сжимать и разжимать пальцы обеих рук постепенно ускоряя темп до максимальной усталости. Затем расслабить руки.</w:t>
      </w:r>
    </w:p>
    <w:p w:rsidR="00AA5524" w:rsidRPr="00AA5524" w:rsidRDefault="00AA5524" w:rsidP="00C00623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Маятник. Свободные перемещения глаз из стороны в сторону.</w:t>
      </w:r>
    </w:p>
    <w:p w:rsidR="00AA5524" w:rsidRPr="00AA5524" w:rsidRDefault="00AA5524" w:rsidP="00C00623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Поглаживание лица. Приложить ладони ко лбу. Сделать выдох и провести ими с легким движением вниз до подбородка. На вдохе провести руками со лба через темя на затылок и шею.</w:t>
      </w:r>
    </w:p>
    <w:p w:rsidR="00AA5524" w:rsidRPr="00AA5524" w:rsidRDefault="00AA5524" w:rsidP="00C00623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Кисточки. Вытянуть руки перед собой, сгибать кисти вверх и вниз (4-6 раз), потом вращать обеими кистями по часовой и против часовой стрелки сначала в одном направлении, затем в разных направлениях (4 раза), сводить и разводить пальцы обеих рук (4-6 раз). Движения рук сопровождаются широким открыванием и закрыванием рта.</w:t>
      </w:r>
    </w:p>
    <w:p w:rsidR="00AA5524" w:rsidRPr="00AA5524" w:rsidRDefault="00AA5524" w:rsidP="00C00623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Да – нет. Делать медленные наклоны головы к плечам, затем кивать головой вперед - назад. Потом сделать по одному круговому движению головой </w:t>
      </w:r>
      <w:proofErr w:type="gramStart"/>
      <w:r w:rsidRPr="00AA552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по</w:t>
      </w:r>
      <w:proofErr w:type="gramEnd"/>
      <w:r w:rsidRPr="00AA552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AA552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>часовой</w:t>
      </w:r>
      <w:proofErr w:type="gramEnd"/>
      <w:r w:rsidRPr="00AA552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 и против часовой стрелки по 1 разу. Весь цикл повторить по 4 раза.</w:t>
      </w:r>
    </w:p>
    <w:p w:rsidR="00AA5524" w:rsidRPr="00AA5524" w:rsidRDefault="00AA5524" w:rsidP="00C00623">
      <w:pPr>
        <w:numPr>
          <w:ilvl w:val="0"/>
          <w:numId w:val="1"/>
        </w:numPr>
        <w:shd w:val="clear" w:color="auto" w:fill="F6F6F6"/>
        <w:spacing w:after="0" w:line="240" w:lineRule="auto"/>
        <w:ind w:left="288"/>
        <w:jc w:val="both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A5524">
        <w:rPr>
          <w:rFonts w:ascii="Times New Roman" w:eastAsia="Times New Roman" w:hAnsi="Times New Roman" w:cs="Times New Roman"/>
          <w:color w:val="000000"/>
          <w:sz w:val="36"/>
          <w:szCs w:val="36"/>
          <w:bdr w:val="none" w:sz="0" w:space="0" w:color="auto" w:frame="1"/>
          <w:lang w:eastAsia="ru-RU"/>
        </w:rPr>
        <w:lastRenderedPageBreak/>
        <w:t>Плечики. Поднимать плечи вверх – вниз, вперед – назад, затем тоже сделать каждым плечом отдельно. Повторить 4 раза.</w:t>
      </w:r>
    </w:p>
    <w:p w:rsidR="00E40951" w:rsidRPr="00E40951" w:rsidRDefault="00E40951" w:rsidP="00C00623">
      <w:pPr>
        <w:shd w:val="clear" w:color="auto" w:fill="FFFFFF"/>
        <w:spacing w:before="90" w:after="9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</w:p>
    <w:p w:rsidR="00EC6F58" w:rsidRPr="00E40951" w:rsidRDefault="00EC6F58" w:rsidP="00C00623">
      <w:pPr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sectPr w:rsidR="00EC6F58" w:rsidRPr="00E40951" w:rsidSect="00C0062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C2691"/>
    <w:multiLevelType w:val="multilevel"/>
    <w:tmpl w:val="9A5E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951"/>
    <w:rsid w:val="000A38A7"/>
    <w:rsid w:val="00981935"/>
    <w:rsid w:val="00AA5524"/>
    <w:rsid w:val="00B855C7"/>
    <w:rsid w:val="00C00623"/>
    <w:rsid w:val="00C71EE1"/>
    <w:rsid w:val="00E40951"/>
    <w:rsid w:val="00EC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58"/>
  </w:style>
  <w:style w:type="paragraph" w:styleId="1">
    <w:name w:val="heading 1"/>
    <w:basedOn w:val="a"/>
    <w:link w:val="10"/>
    <w:uiPriority w:val="9"/>
    <w:qFormat/>
    <w:rsid w:val="00E40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9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0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99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82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1510</Words>
  <Characters>8607</Characters>
  <Application>Microsoft Office Word</Application>
  <DocSecurity>0</DocSecurity>
  <Lines>71</Lines>
  <Paragraphs>20</Paragraphs>
  <ScaleCrop>false</ScaleCrop>
  <Company>Microsoft</Company>
  <LinksUpToDate>false</LinksUpToDate>
  <CharactersWithSpaces>10097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2021-02-24T04:29:00Z</dcterms:created>
  <dcterms:modified xsi:type="dcterms:W3CDTF">2021-05-19T11:59:00Z</dcterms:modified>
</cp:coreProperties>
</file>